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FC796" w14:textId="77777777" w:rsidR="00A615C4" w:rsidRPr="0074240B" w:rsidRDefault="005C6EEB" w:rsidP="001157B7">
      <w:pPr>
        <w:jc w:val="center"/>
        <w:rPr>
          <w:rFonts w:ascii="Arial" w:hAnsi="Arial" w:cs="Arial"/>
          <w:sz w:val="45"/>
          <w:szCs w:val="45"/>
        </w:rPr>
      </w:pPr>
      <w:r w:rsidRPr="0074240B">
        <w:rPr>
          <w:rFonts w:ascii="Arial" w:hAnsi="Arial" w:cs="Arial"/>
          <w:sz w:val="45"/>
          <w:szCs w:val="45"/>
        </w:rPr>
        <w:t xml:space="preserve">Policy Style Guide </w:t>
      </w:r>
    </w:p>
    <w:p w14:paraId="7098B3A2" w14:textId="77777777" w:rsidR="00D42D28" w:rsidRPr="00942E67" w:rsidRDefault="00D42D28" w:rsidP="00942E67">
      <w:pPr>
        <w:pStyle w:val="Heading1"/>
      </w:pPr>
      <w:r w:rsidRPr="00942E67">
        <w:t xml:space="preserve">Introduction </w:t>
      </w:r>
    </w:p>
    <w:p w14:paraId="2D304EA8" w14:textId="1ABF0DF5" w:rsidR="0070445D" w:rsidRDefault="002B69BD" w:rsidP="00D42D28">
      <w:pPr>
        <w:rPr>
          <w:rFonts w:ascii="Arial" w:hAnsi="Arial" w:cs="Arial"/>
          <w:sz w:val="24"/>
          <w:szCs w:val="24"/>
        </w:rPr>
      </w:pPr>
      <w:r w:rsidRPr="00A51BFF">
        <w:rPr>
          <w:rFonts w:ascii="Arial" w:hAnsi="Arial" w:cs="Arial"/>
          <w:sz w:val="24"/>
          <w:szCs w:val="24"/>
        </w:rPr>
        <w:t xml:space="preserve">The Saint Louis University Policy Program was created to provide structure </w:t>
      </w:r>
      <w:bookmarkStart w:id="0" w:name="_GoBack"/>
      <w:bookmarkEnd w:id="0"/>
      <w:r w:rsidRPr="00A51BFF">
        <w:rPr>
          <w:rFonts w:ascii="Arial" w:hAnsi="Arial" w:cs="Arial"/>
          <w:sz w:val="24"/>
          <w:szCs w:val="24"/>
        </w:rPr>
        <w:t>and clarity to the review and approval process for policies at Saint Louis University.</w:t>
      </w:r>
      <w:r w:rsidR="005912F0" w:rsidRPr="00A51BFF">
        <w:rPr>
          <w:rFonts w:ascii="Arial" w:hAnsi="Arial" w:cs="Arial"/>
          <w:sz w:val="24"/>
          <w:szCs w:val="24"/>
        </w:rPr>
        <w:t xml:space="preserve">  The policy program is guided by the </w:t>
      </w:r>
      <w:hyperlink r:id="rId8" w:history="1">
        <w:r w:rsidR="005912F0" w:rsidRPr="00A344FF">
          <w:rPr>
            <w:rStyle w:val="Hyperlink"/>
            <w:rFonts w:ascii="Arial" w:hAnsi="Arial" w:cs="Arial"/>
            <w:i/>
            <w:sz w:val="24"/>
            <w:szCs w:val="24"/>
          </w:rPr>
          <w:t>University Policy on Policies</w:t>
        </w:r>
      </w:hyperlink>
      <w:r w:rsidR="005912F0" w:rsidRPr="00A51BFF">
        <w:rPr>
          <w:rFonts w:ascii="Arial" w:hAnsi="Arial" w:cs="Arial"/>
          <w:sz w:val="24"/>
          <w:szCs w:val="24"/>
        </w:rPr>
        <w:t>.</w:t>
      </w:r>
      <w:r w:rsidRPr="00A51BFF">
        <w:rPr>
          <w:rFonts w:ascii="Arial" w:hAnsi="Arial" w:cs="Arial"/>
          <w:sz w:val="24"/>
          <w:szCs w:val="24"/>
        </w:rPr>
        <w:t xml:space="preserve">  The </w:t>
      </w:r>
      <w:hyperlink r:id="rId9" w:history="1">
        <w:r w:rsidRPr="00212B72">
          <w:rPr>
            <w:rStyle w:val="Hyperlink"/>
            <w:rFonts w:ascii="Arial" w:hAnsi="Arial" w:cs="Arial"/>
            <w:sz w:val="24"/>
            <w:szCs w:val="24"/>
          </w:rPr>
          <w:t>Office of Compliance and Ethics</w:t>
        </w:r>
      </w:hyperlink>
      <w:r w:rsidR="00942E67">
        <w:rPr>
          <w:rFonts w:ascii="Arial" w:hAnsi="Arial" w:cs="Arial"/>
          <w:sz w:val="24"/>
          <w:szCs w:val="24"/>
        </w:rPr>
        <w:t xml:space="preserve"> </w:t>
      </w:r>
      <w:proofErr w:type="gramStart"/>
      <w:r w:rsidRPr="00A51BFF">
        <w:rPr>
          <w:rFonts w:ascii="Arial" w:hAnsi="Arial" w:cs="Arial"/>
          <w:sz w:val="24"/>
          <w:szCs w:val="24"/>
        </w:rPr>
        <w:t>is dedicated to providing</w:t>
      </w:r>
      <w:proofErr w:type="gramEnd"/>
      <w:r w:rsidRPr="00A51BFF">
        <w:rPr>
          <w:rFonts w:ascii="Arial" w:hAnsi="Arial" w:cs="Arial"/>
          <w:sz w:val="24"/>
          <w:szCs w:val="24"/>
        </w:rPr>
        <w:t xml:space="preserve"> guidance to SLU personnel who create or update policies and</w:t>
      </w:r>
      <w:r w:rsidR="0070445D">
        <w:rPr>
          <w:rFonts w:ascii="Arial" w:hAnsi="Arial" w:cs="Arial"/>
          <w:sz w:val="24"/>
          <w:szCs w:val="24"/>
        </w:rPr>
        <w:t>/or</w:t>
      </w:r>
      <w:r w:rsidRPr="00A51BFF">
        <w:rPr>
          <w:rFonts w:ascii="Arial" w:hAnsi="Arial" w:cs="Arial"/>
          <w:sz w:val="24"/>
          <w:szCs w:val="24"/>
        </w:rPr>
        <w:t xml:space="preserve"> procedures at the University.</w:t>
      </w:r>
      <w:r w:rsidR="0070445D">
        <w:rPr>
          <w:rFonts w:ascii="Arial" w:hAnsi="Arial" w:cs="Arial"/>
          <w:sz w:val="24"/>
          <w:szCs w:val="24"/>
        </w:rPr>
        <w:t xml:space="preserve"> </w:t>
      </w:r>
    </w:p>
    <w:p w14:paraId="31463FCD" w14:textId="4F5882A8" w:rsidR="0070445D" w:rsidRPr="00A51BFF" w:rsidRDefault="005912F0" w:rsidP="0070445D">
      <w:pPr>
        <w:rPr>
          <w:rFonts w:ascii="Arial" w:hAnsi="Arial" w:cs="Arial"/>
          <w:sz w:val="24"/>
          <w:szCs w:val="24"/>
        </w:rPr>
      </w:pPr>
      <w:r w:rsidRPr="00A51BFF">
        <w:rPr>
          <w:rFonts w:ascii="Arial" w:hAnsi="Arial" w:cs="Arial"/>
          <w:sz w:val="24"/>
          <w:szCs w:val="24"/>
        </w:rPr>
        <w:t>The style (how the document is formatted) and the content (what the document states) are</w:t>
      </w:r>
      <w:r w:rsidR="00942E67">
        <w:rPr>
          <w:rFonts w:ascii="Arial" w:hAnsi="Arial" w:cs="Arial"/>
          <w:sz w:val="24"/>
          <w:szCs w:val="24"/>
        </w:rPr>
        <w:t xml:space="preserve"> both</w:t>
      </w:r>
      <w:r w:rsidRPr="00A51BFF">
        <w:rPr>
          <w:rFonts w:ascii="Arial" w:hAnsi="Arial" w:cs="Arial"/>
          <w:sz w:val="24"/>
          <w:szCs w:val="24"/>
        </w:rPr>
        <w:t xml:space="preserve"> significant.  This guide provide</w:t>
      </w:r>
      <w:r w:rsidR="00A344FF">
        <w:rPr>
          <w:rFonts w:ascii="Arial" w:hAnsi="Arial" w:cs="Arial"/>
          <w:sz w:val="24"/>
          <w:szCs w:val="24"/>
        </w:rPr>
        <w:t>s</w:t>
      </w:r>
      <w:r w:rsidRPr="00A51BFF">
        <w:rPr>
          <w:rFonts w:ascii="Arial" w:hAnsi="Arial" w:cs="Arial"/>
          <w:sz w:val="24"/>
          <w:szCs w:val="24"/>
        </w:rPr>
        <w:t xml:space="preserve"> instructions for both </w:t>
      </w:r>
      <w:proofErr w:type="gramStart"/>
      <w:r w:rsidRPr="00A51BFF">
        <w:rPr>
          <w:rFonts w:ascii="Arial" w:hAnsi="Arial" w:cs="Arial"/>
          <w:sz w:val="24"/>
          <w:szCs w:val="24"/>
        </w:rPr>
        <w:t>in order to</w:t>
      </w:r>
      <w:proofErr w:type="gramEnd"/>
      <w:r w:rsidRPr="00A51BFF">
        <w:rPr>
          <w:rFonts w:ascii="Arial" w:hAnsi="Arial" w:cs="Arial"/>
          <w:sz w:val="24"/>
          <w:szCs w:val="24"/>
        </w:rPr>
        <w:t xml:space="preserve"> assist policy owners in creating a policy </w:t>
      </w:r>
      <w:r w:rsidR="00A344FF">
        <w:rPr>
          <w:rFonts w:ascii="Arial" w:hAnsi="Arial" w:cs="Arial"/>
          <w:sz w:val="24"/>
          <w:szCs w:val="24"/>
        </w:rPr>
        <w:t>that</w:t>
      </w:r>
      <w:r w:rsidRPr="00A51BFF">
        <w:rPr>
          <w:rFonts w:ascii="Arial" w:hAnsi="Arial" w:cs="Arial"/>
          <w:sz w:val="24"/>
          <w:szCs w:val="24"/>
        </w:rPr>
        <w:t xml:space="preserve"> is consistent and easy </w:t>
      </w:r>
      <w:r w:rsidR="00A344FF" w:rsidRPr="00A51BFF">
        <w:rPr>
          <w:rFonts w:ascii="Arial" w:hAnsi="Arial" w:cs="Arial"/>
          <w:sz w:val="24"/>
          <w:szCs w:val="24"/>
        </w:rPr>
        <w:t xml:space="preserve">for the University community </w:t>
      </w:r>
      <w:r w:rsidRPr="00A51BFF">
        <w:rPr>
          <w:rFonts w:ascii="Arial" w:hAnsi="Arial" w:cs="Arial"/>
          <w:sz w:val="24"/>
          <w:szCs w:val="24"/>
        </w:rPr>
        <w:t>to understand.  This guide cannot be comprehensive</w:t>
      </w:r>
      <w:r w:rsidR="0070445D">
        <w:rPr>
          <w:rFonts w:ascii="Arial" w:hAnsi="Arial" w:cs="Arial"/>
          <w:sz w:val="24"/>
          <w:szCs w:val="24"/>
        </w:rPr>
        <w:t xml:space="preserve">; please reference the latest </w:t>
      </w:r>
      <w:r w:rsidR="00A344FF">
        <w:rPr>
          <w:rFonts w:ascii="Arial" w:hAnsi="Arial" w:cs="Arial"/>
          <w:sz w:val="24"/>
          <w:szCs w:val="24"/>
        </w:rPr>
        <w:t xml:space="preserve">edition of the </w:t>
      </w:r>
      <w:r w:rsidR="0070445D" w:rsidRPr="00A344FF">
        <w:rPr>
          <w:rFonts w:ascii="Arial" w:hAnsi="Arial" w:cs="Arial"/>
          <w:i/>
          <w:sz w:val="24"/>
          <w:szCs w:val="24"/>
        </w:rPr>
        <w:t>Publication Manual</w:t>
      </w:r>
      <w:r w:rsidR="00A344FF" w:rsidRPr="00A344FF">
        <w:rPr>
          <w:rFonts w:ascii="Arial" w:hAnsi="Arial" w:cs="Arial"/>
          <w:i/>
          <w:sz w:val="24"/>
          <w:szCs w:val="24"/>
        </w:rPr>
        <w:t xml:space="preserve"> of the American Psychological Association</w:t>
      </w:r>
      <w:r w:rsidRPr="00A51BFF">
        <w:rPr>
          <w:rFonts w:ascii="Arial" w:hAnsi="Arial" w:cs="Arial"/>
          <w:sz w:val="24"/>
          <w:szCs w:val="24"/>
        </w:rPr>
        <w:t xml:space="preserve"> not specifically addresse</w:t>
      </w:r>
      <w:r w:rsidR="0070445D">
        <w:rPr>
          <w:rFonts w:ascii="Arial" w:hAnsi="Arial" w:cs="Arial"/>
          <w:sz w:val="24"/>
          <w:szCs w:val="24"/>
        </w:rPr>
        <w:t>d</w:t>
      </w:r>
      <w:r w:rsidR="00A344FF">
        <w:rPr>
          <w:rFonts w:ascii="Arial" w:hAnsi="Arial" w:cs="Arial"/>
          <w:sz w:val="24"/>
          <w:szCs w:val="24"/>
        </w:rPr>
        <w:t xml:space="preserve"> herein.</w:t>
      </w:r>
    </w:p>
    <w:p w14:paraId="6F0A5ADC" w14:textId="77777777" w:rsidR="005912F0" w:rsidRPr="00A51BFF" w:rsidRDefault="005912F0" w:rsidP="00942E67">
      <w:pPr>
        <w:pStyle w:val="Heading1"/>
      </w:pPr>
      <w:r w:rsidRPr="00BD49B2">
        <w:t>Definitions</w:t>
      </w:r>
      <w:r w:rsidRPr="00A51BFF">
        <w:t xml:space="preserve"> </w:t>
      </w:r>
    </w:p>
    <w:p w14:paraId="7B4C9D62" w14:textId="18A5178E" w:rsidR="00C70817" w:rsidRPr="00C70817" w:rsidRDefault="00C70817" w:rsidP="00292FC4">
      <w:pPr>
        <w:ind w:left="540"/>
        <w:rPr>
          <w:rFonts w:ascii="Arial" w:hAnsi="Arial" w:cs="Arial"/>
          <w:b/>
          <w:sz w:val="24"/>
          <w:szCs w:val="24"/>
        </w:rPr>
      </w:pPr>
      <w:r w:rsidRPr="00C70817">
        <w:rPr>
          <w:rFonts w:ascii="Arial" w:hAnsi="Arial" w:cs="Arial"/>
          <w:b/>
          <w:sz w:val="24"/>
          <w:szCs w:val="24"/>
        </w:rPr>
        <w:t>Department Policy:</w:t>
      </w:r>
      <w:r>
        <w:rPr>
          <w:rFonts w:ascii="Arial" w:hAnsi="Arial" w:cs="Arial"/>
          <w:b/>
          <w:sz w:val="24"/>
          <w:szCs w:val="24"/>
        </w:rPr>
        <w:t xml:space="preserve">  </w:t>
      </w:r>
      <w:r>
        <w:rPr>
          <w:rFonts w:ascii="Arial" w:hAnsi="Arial" w:cs="Arial"/>
          <w:sz w:val="24"/>
          <w:szCs w:val="24"/>
        </w:rPr>
        <w:t xml:space="preserve">Department policies are limited in scope to that of a single University department.  These policies </w:t>
      </w:r>
      <w:r w:rsidR="00A344FF">
        <w:rPr>
          <w:rFonts w:ascii="Arial" w:hAnsi="Arial" w:cs="Arial"/>
          <w:sz w:val="24"/>
          <w:szCs w:val="24"/>
        </w:rPr>
        <w:t xml:space="preserve">are </w:t>
      </w:r>
      <w:r>
        <w:rPr>
          <w:rFonts w:ascii="Arial" w:hAnsi="Arial" w:cs="Arial"/>
          <w:sz w:val="24"/>
          <w:szCs w:val="24"/>
        </w:rPr>
        <w:t xml:space="preserve">approved by the appropriate person within each department. </w:t>
      </w:r>
    </w:p>
    <w:p w14:paraId="453EB55B" w14:textId="433DFB40" w:rsidR="00D94D73" w:rsidRPr="00A51BFF" w:rsidRDefault="005912F0" w:rsidP="00292FC4">
      <w:pPr>
        <w:ind w:left="540"/>
        <w:rPr>
          <w:rFonts w:ascii="Arial" w:hAnsi="Arial" w:cs="Arial"/>
          <w:color w:val="000000"/>
          <w:sz w:val="24"/>
          <w:szCs w:val="24"/>
        </w:rPr>
      </w:pPr>
      <w:r w:rsidRPr="00A51BFF">
        <w:rPr>
          <w:rFonts w:ascii="Arial" w:hAnsi="Arial" w:cs="Arial"/>
          <w:b/>
          <w:sz w:val="24"/>
          <w:szCs w:val="24"/>
        </w:rPr>
        <w:t>Policy Owner:</w:t>
      </w:r>
      <w:r w:rsidRPr="00A51BFF">
        <w:rPr>
          <w:rFonts w:ascii="Arial" w:hAnsi="Arial" w:cs="Arial"/>
          <w:sz w:val="24"/>
          <w:szCs w:val="24"/>
        </w:rPr>
        <w:t xml:space="preserve"> </w:t>
      </w:r>
      <w:r w:rsidR="00D94D73" w:rsidRPr="00A51BFF">
        <w:rPr>
          <w:rFonts w:ascii="Arial" w:hAnsi="Arial" w:cs="Arial"/>
          <w:color w:val="000000"/>
          <w:sz w:val="24"/>
          <w:szCs w:val="24"/>
        </w:rPr>
        <w:t xml:space="preserve">Responsible for ensuring </w:t>
      </w:r>
      <w:r w:rsidR="00A344FF">
        <w:rPr>
          <w:rFonts w:ascii="Arial" w:hAnsi="Arial" w:cs="Arial"/>
          <w:color w:val="000000"/>
          <w:sz w:val="24"/>
          <w:szCs w:val="24"/>
        </w:rPr>
        <w:t>that proposed</w:t>
      </w:r>
      <w:r w:rsidR="00D94D73" w:rsidRPr="00A51BFF">
        <w:rPr>
          <w:rFonts w:ascii="Arial" w:hAnsi="Arial" w:cs="Arial"/>
          <w:color w:val="000000"/>
          <w:sz w:val="24"/>
          <w:szCs w:val="24"/>
        </w:rPr>
        <w:t xml:space="preserve"> polic</w:t>
      </w:r>
      <w:r w:rsidR="00292FC4" w:rsidRPr="00A51BFF">
        <w:rPr>
          <w:rFonts w:ascii="Arial" w:hAnsi="Arial" w:cs="Arial"/>
          <w:color w:val="000000"/>
          <w:sz w:val="24"/>
          <w:szCs w:val="24"/>
        </w:rPr>
        <w:t xml:space="preserve">ies </w:t>
      </w:r>
      <w:r w:rsidR="00A344FF">
        <w:rPr>
          <w:rFonts w:ascii="Arial" w:hAnsi="Arial" w:cs="Arial"/>
          <w:color w:val="000000"/>
          <w:sz w:val="24"/>
          <w:szCs w:val="24"/>
        </w:rPr>
        <w:t xml:space="preserve">do not duplicate existing policies.  </w:t>
      </w:r>
      <w:r w:rsidR="00D94D73" w:rsidRPr="00A51BFF">
        <w:rPr>
          <w:rFonts w:ascii="Arial" w:hAnsi="Arial" w:cs="Arial"/>
          <w:color w:val="000000"/>
          <w:sz w:val="24"/>
          <w:szCs w:val="24"/>
        </w:rPr>
        <w:t xml:space="preserve">Required to amend policy instead </w:t>
      </w:r>
      <w:r w:rsidR="00A344FF">
        <w:rPr>
          <w:rFonts w:ascii="Arial" w:hAnsi="Arial" w:cs="Arial"/>
          <w:color w:val="000000"/>
          <w:sz w:val="24"/>
          <w:szCs w:val="24"/>
        </w:rPr>
        <w:t xml:space="preserve">of </w:t>
      </w:r>
      <w:proofErr w:type="gramStart"/>
      <w:r w:rsidR="00A344FF">
        <w:rPr>
          <w:rFonts w:ascii="Arial" w:hAnsi="Arial" w:cs="Arial"/>
          <w:color w:val="000000"/>
          <w:sz w:val="24"/>
          <w:szCs w:val="24"/>
        </w:rPr>
        <w:t>create</w:t>
      </w:r>
      <w:proofErr w:type="gramEnd"/>
      <w:r w:rsidR="00A344FF">
        <w:rPr>
          <w:rFonts w:ascii="Arial" w:hAnsi="Arial" w:cs="Arial"/>
          <w:color w:val="000000"/>
          <w:sz w:val="24"/>
          <w:szCs w:val="24"/>
        </w:rPr>
        <w:t xml:space="preserve"> new policy</w:t>
      </w:r>
      <w:r w:rsidR="00D94D73" w:rsidRPr="00A51BFF">
        <w:rPr>
          <w:rFonts w:ascii="Arial" w:hAnsi="Arial" w:cs="Arial"/>
          <w:color w:val="000000"/>
          <w:sz w:val="24"/>
          <w:szCs w:val="24"/>
        </w:rPr>
        <w:t xml:space="preserve">.  Responsible for ensuring policy meets new SLU policy template requirements, all appropriate parties have reviewed prior to approval, and responsible university official has sponsored policy.  </w:t>
      </w:r>
    </w:p>
    <w:p w14:paraId="11C04E89" w14:textId="697EAE39" w:rsidR="00292FC4" w:rsidRPr="00A51BFF" w:rsidRDefault="00292FC4" w:rsidP="00292FC4">
      <w:pPr>
        <w:ind w:left="540"/>
        <w:rPr>
          <w:rFonts w:ascii="Arial" w:hAnsi="Arial" w:cs="Arial"/>
          <w:bCs/>
          <w:color w:val="000000"/>
          <w:spacing w:val="-2"/>
          <w:sz w:val="24"/>
          <w:szCs w:val="24"/>
        </w:rPr>
      </w:pPr>
      <w:r w:rsidRPr="00A51BFF">
        <w:rPr>
          <w:rFonts w:ascii="Arial" w:hAnsi="Arial" w:cs="Arial"/>
          <w:b/>
          <w:sz w:val="24"/>
          <w:szCs w:val="24"/>
        </w:rPr>
        <w:t>Policy Contact:</w:t>
      </w:r>
      <w:r w:rsidRPr="00A51BFF">
        <w:rPr>
          <w:rFonts w:ascii="Arial" w:hAnsi="Arial" w:cs="Arial"/>
          <w:sz w:val="24"/>
          <w:szCs w:val="24"/>
        </w:rPr>
        <w:t xml:space="preserve"> </w:t>
      </w:r>
      <w:r w:rsidR="0070445D">
        <w:rPr>
          <w:rFonts w:ascii="Arial" w:hAnsi="Arial" w:cs="Arial"/>
          <w:bCs/>
          <w:color w:val="000000"/>
          <w:spacing w:val="-2"/>
          <w:sz w:val="24"/>
          <w:szCs w:val="24"/>
        </w:rPr>
        <w:t>The Policy C</w:t>
      </w:r>
      <w:r w:rsidRPr="00A51BFF">
        <w:rPr>
          <w:rFonts w:ascii="Arial" w:hAnsi="Arial" w:cs="Arial"/>
          <w:bCs/>
          <w:color w:val="000000"/>
          <w:spacing w:val="-2"/>
          <w:sz w:val="24"/>
          <w:szCs w:val="24"/>
        </w:rPr>
        <w:t xml:space="preserve">ontact </w:t>
      </w:r>
      <w:r w:rsidR="00A344FF">
        <w:rPr>
          <w:rFonts w:ascii="Arial" w:hAnsi="Arial" w:cs="Arial"/>
          <w:bCs/>
          <w:color w:val="000000"/>
          <w:spacing w:val="-2"/>
          <w:sz w:val="24"/>
          <w:szCs w:val="24"/>
        </w:rPr>
        <w:t>has</w:t>
      </w:r>
      <w:r w:rsidRPr="00A51BFF">
        <w:rPr>
          <w:rFonts w:ascii="Arial" w:hAnsi="Arial" w:cs="Arial"/>
          <w:bCs/>
          <w:color w:val="000000"/>
          <w:spacing w:val="-2"/>
          <w:sz w:val="24"/>
          <w:szCs w:val="24"/>
        </w:rPr>
        <w:t xml:space="preserve"> day</w:t>
      </w:r>
      <w:r w:rsidR="0070445D">
        <w:rPr>
          <w:rFonts w:ascii="Arial" w:hAnsi="Arial" w:cs="Arial"/>
          <w:bCs/>
          <w:color w:val="000000"/>
          <w:spacing w:val="-2"/>
          <w:sz w:val="24"/>
          <w:szCs w:val="24"/>
        </w:rPr>
        <w:t>-</w:t>
      </w:r>
      <w:r w:rsidRPr="00A51BFF">
        <w:rPr>
          <w:rFonts w:ascii="Arial" w:hAnsi="Arial" w:cs="Arial"/>
          <w:bCs/>
          <w:color w:val="000000"/>
          <w:spacing w:val="-2"/>
          <w:sz w:val="24"/>
          <w:szCs w:val="24"/>
        </w:rPr>
        <w:t>to</w:t>
      </w:r>
      <w:r w:rsidR="0070445D">
        <w:rPr>
          <w:rFonts w:ascii="Arial" w:hAnsi="Arial" w:cs="Arial"/>
          <w:bCs/>
          <w:color w:val="000000"/>
          <w:spacing w:val="-2"/>
          <w:sz w:val="24"/>
          <w:szCs w:val="24"/>
        </w:rPr>
        <w:t>-</w:t>
      </w:r>
      <w:r w:rsidRPr="00A51BFF">
        <w:rPr>
          <w:rFonts w:ascii="Arial" w:hAnsi="Arial" w:cs="Arial"/>
          <w:bCs/>
          <w:color w:val="000000"/>
          <w:spacing w:val="-2"/>
          <w:sz w:val="24"/>
          <w:szCs w:val="24"/>
        </w:rPr>
        <w:t xml:space="preserve">day responsibility for implementation of the policy.  Any questions regarding the policy after adoption </w:t>
      </w:r>
      <w:r w:rsidR="0070445D">
        <w:rPr>
          <w:rFonts w:ascii="Arial" w:hAnsi="Arial" w:cs="Arial"/>
          <w:bCs/>
          <w:color w:val="000000"/>
          <w:spacing w:val="-2"/>
          <w:sz w:val="24"/>
          <w:szCs w:val="24"/>
        </w:rPr>
        <w:t>should</w:t>
      </w:r>
      <w:r w:rsidRPr="00A51BFF">
        <w:rPr>
          <w:rFonts w:ascii="Arial" w:hAnsi="Arial" w:cs="Arial"/>
          <w:bCs/>
          <w:color w:val="000000"/>
          <w:spacing w:val="-2"/>
          <w:sz w:val="24"/>
          <w:szCs w:val="24"/>
        </w:rPr>
        <w:t xml:space="preserve"> be sent to the Policy Contact. </w:t>
      </w:r>
    </w:p>
    <w:p w14:paraId="19919585" w14:textId="77777777" w:rsidR="00292FC4" w:rsidRPr="00A51BFF" w:rsidRDefault="00292FC4" w:rsidP="00292FC4">
      <w:pPr>
        <w:ind w:left="540"/>
        <w:rPr>
          <w:rFonts w:ascii="Arial" w:hAnsi="Arial" w:cs="Arial"/>
          <w:b/>
          <w:sz w:val="24"/>
          <w:szCs w:val="24"/>
        </w:rPr>
      </w:pPr>
      <w:r w:rsidRPr="00A51BFF">
        <w:rPr>
          <w:rFonts w:ascii="Arial" w:hAnsi="Arial" w:cs="Arial"/>
          <w:b/>
          <w:sz w:val="24"/>
          <w:szCs w:val="24"/>
        </w:rPr>
        <w:t xml:space="preserve">Procedure: </w:t>
      </w:r>
      <w:r w:rsidRPr="00A51BFF">
        <w:rPr>
          <w:rFonts w:ascii="Arial" w:hAnsi="Arial" w:cs="Arial"/>
          <w:color w:val="000000"/>
          <w:sz w:val="24"/>
          <w:szCs w:val="24"/>
        </w:rPr>
        <w:t>A procedure is a documented series of interrelated steps taken to assist in the implementati</w:t>
      </w:r>
      <w:r w:rsidR="0070445D">
        <w:rPr>
          <w:rFonts w:ascii="Arial" w:hAnsi="Arial" w:cs="Arial"/>
          <w:color w:val="000000"/>
          <w:sz w:val="24"/>
          <w:szCs w:val="24"/>
        </w:rPr>
        <w:t>on of a policy</w:t>
      </w:r>
      <w:r w:rsidRPr="00A51BFF">
        <w:rPr>
          <w:rFonts w:ascii="Arial" w:hAnsi="Arial" w:cs="Arial"/>
          <w:color w:val="000000"/>
          <w:sz w:val="24"/>
          <w:szCs w:val="24"/>
        </w:rPr>
        <w:t>.</w:t>
      </w:r>
    </w:p>
    <w:p w14:paraId="0121C831" w14:textId="31C3C85D" w:rsidR="00292FC4" w:rsidRPr="00A51BFF" w:rsidRDefault="005912F0" w:rsidP="00292FC4">
      <w:pPr>
        <w:ind w:left="540"/>
        <w:rPr>
          <w:rFonts w:ascii="Arial" w:hAnsi="Arial" w:cs="Arial"/>
          <w:sz w:val="24"/>
          <w:szCs w:val="24"/>
        </w:rPr>
      </w:pPr>
      <w:r w:rsidRPr="00A51BFF">
        <w:rPr>
          <w:rFonts w:ascii="Arial" w:hAnsi="Arial" w:cs="Arial"/>
          <w:b/>
          <w:sz w:val="24"/>
          <w:szCs w:val="24"/>
        </w:rPr>
        <w:t>Responsible University Official:</w:t>
      </w:r>
      <w:r w:rsidRPr="00A51BFF">
        <w:rPr>
          <w:rFonts w:ascii="Arial" w:hAnsi="Arial" w:cs="Arial"/>
          <w:sz w:val="24"/>
          <w:szCs w:val="24"/>
        </w:rPr>
        <w:t xml:space="preserve"> </w:t>
      </w:r>
      <w:r w:rsidR="00292FC4" w:rsidRPr="00A51BFF">
        <w:rPr>
          <w:rFonts w:ascii="Arial" w:hAnsi="Arial" w:cs="Arial"/>
          <w:sz w:val="24"/>
          <w:szCs w:val="24"/>
        </w:rPr>
        <w:t>The Responsible University Official is responsible for reviewing the proposed policy to ensure consistency in format, compatibility with other University policies, compliance with laws and regulations, and consistency with the mission of the University. Each policy must be sponsored by a Responsible University Official</w:t>
      </w:r>
      <w:r w:rsidR="00292FC4" w:rsidRPr="00A51BFF">
        <w:rPr>
          <w:rFonts w:ascii="Arial" w:hAnsi="Arial" w:cs="Arial"/>
          <w:spacing w:val="-1"/>
          <w:sz w:val="24"/>
          <w:szCs w:val="24"/>
        </w:rPr>
        <w:t xml:space="preserve"> to move </w:t>
      </w:r>
      <w:r w:rsidR="00A344FF">
        <w:rPr>
          <w:rFonts w:ascii="Arial" w:hAnsi="Arial" w:cs="Arial"/>
          <w:spacing w:val="-1"/>
          <w:sz w:val="24"/>
          <w:szCs w:val="24"/>
        </w:rPr>
        <w:t>through</w:t>
      </w:r>
      <w:r w:rsidR="00292FC4" w:rsidRPr="00A51BFF">
        <w:rPr>
          <w:rFonts w:ascii="Arial" w:hAnsi="Arial" w:cs="Arial"/>
          <w:spacing w:val="-1"/>
          <w:sz w:val="24"/>
          <w:szCs w:val="24"/>
        </w:rPr>
        <w:t xml:space="preserve"> the initial review and approval process.  A Responsible University Official</w:t>
      </w:r>
      <w:r w:rsidR="00A344FF">
        <w:rPr>
          <w:rFonts w:ascii="Arial" w:hAnsi="Arial" w:cs="Arial"/>
          <w:sz w:val="24"/>
          <w:szCs w:val="24"/>
        </w:rPr>
        <w:t xml:space="preserve"> is a</w:t>
      </w:r>
      <w:r w:rsidR="00292FC4" w:rsidRPr="00A51BFF">
        <w:rPr>
          <w:rFonts w:ascii="Arial" w:hAnsi="Arial" w:cs="Arial"/>
          <w:sz w:val="24"/>
          <w:szCs w:val="24"/>
        </w:rPr>
        <w:t xml:space="preserve"> Vice President or </w:t>
      </w:r>
      <w:r w:rsidR="00A344FF">
        <w:rPr>
          <w:rFonts w:ascii="Arial" w:hAnsi="Arial" w:cs="Arial"/>
          <w:sz w:val="24"/>
          <w:szCs w:val="24"/>
        </w:rPr>
        <w:t>the Provost</w:t>
      </w:r>
      <w:r w:rsidR="00292FC4" w:rsidRPr="00A51BFF">
        <w:rPr>
          <w:rFonts w:ascii="Arial" w:hAnsi="Arial" w:cs="Arial"/>
          <w:sz w:val="24"/>
          <w:szCs w:val="24"/>
        </w:rPr>
        <w:t>.</w:t>
      </w:r>
    </w:p>
    <w:p w14:paraId="0809AE1C" w14:textId="77777777" w:rsidR="005912F0" w:rsidRPr="00A51BFF" w:rsidRDefault="005912F0" w:rsidP="00292FC4">
      <w:pPr>
        <w:ind w:left="540"/>
        <w:rPr>
          <w:rFonts w:ascii="Arial" w:hAnsi="Arial" w:cs="Arial"/>
          <w:b/>
          <w:sz w:val="24"/>
          <w:szCs w:val="24"/>
        </w:rPr>
      </w:pPr>
      <w:r w:rsidRPr="00A51BFF">
        <w:rPr>
          <w:rFonts w:ascii="Arial" w:hAnsi="Arial" w:cs="Arial"/>
          <w:b/>
          <w:sz w:val="24"/>
          <w:szCs w:val="24"/>
        </w:rPr>
        <w:lastRenderedPageBreak/>
        <w:t xml:space="preserve">University Policy: </w:t>
      </w:r>
      <w:r w:rsidR="0070445D">
        <w:rPr>
          <w:rFonts w:ascii="Arial" w:hAnsi="Arial" w:cs="Arial"/>
          <w:color w:val="000000"/>
          <w:sz w:val="24"/>
          <w:szCs w:val="24"/>
        </w:rPr>
        <w:t>A University P</w:t>
      </w:r>
      <w:r w:rsidR="00292FC4" w:rsidRPr="00A51BFF">
        <w:rPr>
          <w:rFonts w:ascii="Arial" w:hAnsi="Arial" w:cs="Arial"/>
          <w:color w:val="000000"/>
          <w:sz w:val="24"/>
          <w:szCs w:val="24"/>
        </w:rPr>
        <w:t xml:space="preserve">olicy is a statement of University </w:t>
      </w:r>
      <w:r w:rsidR="00292FC4" w:rsidRPr="00A51BFF">
        <w:rPr>
          <w:rFonts w:ascii="Arial" w:hAnsi="Arial" w:cs="Arial"/>
          <w:color w:val="000000"/>
          <w:spacing w:val="-8"/>
          <w:sz w:val="24"/>
          <w:szCs w:val="24"/>
        </w:rPr>
        <w:t xml:space="preserve">philosophy and direction established to provide guidance and assistance to the </w:t>
      </w:r>
      <w:r w:rsidR="00292FC4" w:rsidRPr="00A51BFF">
        <w:rPr>
          <w:rFonts w:ascii="Arial" w:hAnsi="Arial" w:cs="Arial"/>
          <w:color w:val="000000"/>
          <w:spacing w:val="-7"/>
          <w:sz w:val="24"/>
          <w:szCs w:val="24"/>
        </w:rPr>
        <w:t>University community in the conduct of University affairs.</w:t>
      </w:r>
    </w:p>
    <w:p w14:paraId="76692563" w14:textId="1F2FE8E1" w:rsidR="00292FC4" w:rsidRPr="00A51BFF" w:rsidRDefault="005912F0" w:rsidP="00292FC4">
      <w:pPr>
        <w:shd w:val="clear" w:color="auto" w:fill="FFFFFF"/>
        <w:spacing w:before="274" w:line="274" w:lineRule="exact"/>
        <w:ind w:left="540" w:right="29"/>
        <w:jc w:val="both"/>
        <w:rPr>
          <w:rFonts w:ascii="Arial" w:hAnsi="Arial" w:cs="Arial"/>
          <w:color w:val="000000"/>
          <w:sz w:val="24"/>
          <w:szCs w:val="24"/>
        </w:rPr>
      </w:pPr>
      <w:r w:rsidRPr="00A51BFF">
        <w:rPr>
          <w:rFonts w:ascii="Arial" w:hAnsi="Arial" w:cs="Arial"/>
          <w:b/>
          <w:sz w:val="24"/>
          <w:szCs w:val="24"/>
        </w:rPr>
        <w:t xml:space="preserve">Unit Policy: </w:t>
      </w:r>
      <w:r w:rsidR="0070445D">
        <w:rPr>
          <w:rFonts w:ascii="Arial" w:hAnsi="Arial" w:cs="Arial"/>
          <w:color w:val="000000"/>
          <w:sz w:val="24"/>
          <w:szCs w:val="24"/>
        </w:rPr>
        <w:t>Unit P</w:t>
      </w:r>
      <w:r w:rsidR="00292FC4" w:rsidRPr="00A51BFF">
        <w:rPr>
          <w:rFonts w:ascii="Arial" w:hAnsi="Arial" w:cs="Arial"/>
          <w:color w:val="000000"/>
          <w:sz w:val="24"/>
          <w:szCs w:val="24"/>
        </w:rPr>
        <w:t>olicies are limited in scope to that of a single University operating unit</w:t>
      </w:r>
      <w:r w:rsidR="00A344FF">
        <w:rPr>
          <w:rFonts w:ascii="Arial" w:hAnsi="Arial" w:cs="Arial"/>
          <w:color w:val="000000"/>
          <w:sz w:val="24"/>
          <w:szCs w:val="24"/>
        </w:rPr>
        <w:t>.  They are</w:t>
      </w:r>
      <w:r w:rsidR="00292FC4" w:rsidRPr="00A51BFF">
        <w:rPr>
          <w:rFonts w:ascii="Arial" w:hAnsi="Arial" w:cs="Arial"/>
          <w:color w:val="000000"/>
          <w:sz w:val="24"/>
          <w:szCs w:val="24"/>
        </w:rPr>
        <w:t xml:space="preserve"> approved by the Provost for academic units, or </w:t>
      </w:r>
      <w:r w:rsidR="00A344FF">
        <w:rPr>
          <w:rFonts w:ascii="Arial" w:hAnsi="Arial" w:cs="Arial"/>
          <w:color w:val="000000"/>
          <w:sz w:val="24"/>
          <w:szCs w:val="24"/>
        </w:rPr>
        <w:t xml:space="preserve">by </w:t>
      </w:r>
      <w:r w:rsidR="00292FC4" w:rsidRPr="00A51BFF">
        <w:rPr>
          <w:rFonts w:ascii="Arial" w:hAnsi="Arial" w:cs="Arial"/>
          <w:color w:val="000000"/>
          <w:sz w:val="24"/>
          <w:szCs w:val="24"/>
        </w:rPr>
        <w:t>the University Vi</w:t>
      </w:r>
      <w:r w:rsidR="00A344FF">
        <w:rPr>
          <w:rFonts w:ascii="Arial" w:hAnsi="Arial" w:cs="Arial"/>
          <w:color w:val="000000"/>
          <w:sz w:val="24"/>
          <w:szCs w:val="24"/>
        </w:rPr>
        <w:t>ce President responsible for their non-academic units</w:t>
      </w:r>
      <w:r w:rsidR="00292FC4" w:rsidRPr="00A51BFF">
        <w:rPr>
          <w:rFonts w:ascii="Arial" w:hAnsi="Arial" w:cs="Arial"/>
          <w:color w:val="000000"/>
          <w:sz w:val="24"/>
          <w:szCs w:val="24"/>
        </w:rPr>
        <w:t>. Unit policies may not confli</w:t>
      </w:r>
      <w:r w:rsidR="0070445D">
        <w:rPr>
          <w:rFonts w:ascii="Arial" w:hAnsi="Arial" w:cs="Arial"/>
          <w:color w:val="000000"/>
          <w:sz w:val="24"/>
          <w:szCs w:val="24"/>
        </w:rPr>
        <w:t>ct with University policies or i</w:t>
      </w:r>
      <w:r w:rsidR="00292FC4" w:rsidRPr="00A51BFF">
        <w:rPr>
          <w:rFonts w:ascii="Arial" w:hAnsi="Arial" w:cs="Arial"/>
          <w:color w:val="000000"/>
          <w:sz w:val="24"/>
          <w:szCs w:val="24"/>
        </w:rPr>
        <w:t>nte</w:t>
      </w:r>
      <w:r w:rsidR="0070445D">
        <w:rPr>
          <w:rFonts w:ascii="Arial" w:hAnsi="Arial" w:cs="Arial"/>
          <w:color w:val="000000"/>
          <w:sz w:val="24"/>
          <w:szCs w:val="24"/>
        </w:rPr>
        <w:t xml:space="preserve">rim </w:t>
      </w:r>
      <w:r w:rsidR="00C539F0">
        <w:rPr>
          <w:rFonts w:ascii="Arial" w:hAnsi="Arial" w:cs="Arial"/>
          <w:color w:val="000000"/>
          <w:sz w:val="24"/>
          <w:szCs w:val="24"/>
        </w:rPr>
        <w:t xml:space="preserve">University </w:t>
      </w:r>
      <w:r w:rsidR="0070445D">
        <w:rPr>
          <w:rFonts w:ascii="Arial" w:hAnsi="Arial" w:cs="Arial"/>
          <w:color w:val="000000"/>
          <w:sz w:val="24"/>
          <w:szCs w:val="24"/>
        </w:rPr>
        <w:t>p</w:t>
      </w:r>
      <w:r w:rsidR="00292FC4" w:rsidRPr="00A51BFF">
        <w:rPr>
          <w:rFonts w:ascii="Arial" w:hAnsi="Arial" w:cs="Arial"/>
          <w:color w:val="000000"/>
          <w:sz w:val="24"/>
          <w:szCs w:val="24"/>
        </w:rPr>
        <w:t xml:space="preserve">olicies. </w:t>
      </w:r>
    </w:p>
    <w:p w14:paraId="3ACC3BAB" w14:textId="77777777" w:rsidR="005912F0" w:rsidRPr="00A51BFF" w:rsidRDefault="00D146BA" w:rsidP="00942E67">
      <w:pPr>
        <w:pStyle w:val="Heading1"/>
      </w:pPr>
      <w:r w:rsidRPr="00A51BFF">
        <w:t>Policy vs Procedure vs FAQ</w:t>
      </w:r>
    </w:p>
    <w:tbl>
      <w:tblPr>
        <w:tblStyle w:val="TableGrid"/>
        <w:tblW w:w="0" w:type="auto"/>
        <w:tblLook w:val="04A0" w:firstRow="1" w:lastRow="0" w:firstColumn="1" w:lastColumn="0" w:noHBand="0" w:noVBand="1"/>
      </w:tblPr>
      <w:tblGrid>
        <w:gridCol w:w="3116"/>
        <w:gridCol w:w="3117"/>
        <w:gridCol w:w="3117"/>
      </w:tblGrid>
      <w:tr w:rsidR="00292FC4" w:rsidRPr="00A51BFF" w14:paraId="1CD1BAC4" w14:textId="77777777" w:rsidTr="00292FC4">
        <w:tc>
          <w:tcPr>
            <w:tcW w:w="3116" w:type="dxa"/>
          </w:tcPr>
          <w:p w14:paraId="4819D22F" w14:textId="77777777" w:rsidR="00292FC4" w:rsidRPr="00A51BFF" w:rsidRDefault="00292FC4" w:rsidP="00D42D28">
            <w:pPr>
              <w:rPr>
                <w:rFonts w:ascii="Arial" w:hAnsi="Arial" w:cs="Arial"/>
                <w:b/>
                <w:sz w:val="24"/>
                <w:szCs w:val="24"/>
              </w:rPr>
            </w:pPr>
            <w:r w:rsidRPr="00A51BFF">
              <w:rPr>
                <w:rFonts w:ascii="Arial" w:hAnsi="Arial" w:cs="Arial"/>
                <w:b/>
                <w:sz w:val="24"/>
                <w:szCs w:val="24"/>
              </w:rPr>
              <w:t>Policy</w:t>
            </w:r>
          </w:p>
        </w:tc>
        <w:tc>
          <w:tcPr>
            <w:tcW w:w="3117" w:type="dxa"/>
          </w:tcPr>
          <w:p w14:paraId="21A11E5B" w14:textId="77777777" w:rsidR="00292FC4" w:rsidRPr="00A51BFF" w:rsidRDefault="00292FC4" w:rsidP="00D42D28">
            <w:pPr>
              <w:rPr>
                <w:rFonts w:ascii="Arial" w:hAnsi="Arial" w:cs="Arial"/>
                <w:b/>
                <w:sz w:val="24"/>
                <w:szCs w:val="24"/>
              </w:rPr>
            </w:pPr>
            <w:r w:rsidRPr="00A51BFF">
              <w:rPr>
                <w:rFonts w:ascii="Arial" w:hAnsi="Arial" w:cs="Arial"/>
                <w:b/>
                <w:sz w:val="24"/>
                <w:szCs w:val="24"/>
              </w:rPr>
              <w:t>Procedure</w:t>
            </w:r>
          </w:p>
        </w:tc>
        <w:tc>
          <w:tcPr>
            <w:tcW w:w="3117" w:type="dxa"/>
          </w:tcPr>
          <w:p w14:paraId="3D165543" w14:textId="77777777" w:rsidR="00292FC4" w:rsidRPr="00A51BFF" w:rsidRDefault="00292FC4" w:rsidP="00D42D28">
            <w:pPr>
              <w:rPr>
                <w:rFonts w:ascii="Arial" w:hAnsi="Arial" w:cs="Arial"/>
                <w:b/>
                <w:sz w:val="24"/>
                <w:szCs w:val="24"/>
              </w:rPr>
            </w:pPr>
            <w:r w:rsidRPr="00A51BFF">
              <w:rPr>
                <w:rFonts w:ascii="Arial" w:hAnsi="Arial" w:cs="Arial"/>
                <w:b/>
                <w:sz w:val="24"/>
                <w:szCs w:val="24"/>
              </w:rPr>
              <w:t>FAQ</w:t>
            </w:r>
          </w:p>
        </w:tc>
      </w:tr>
      <w:tr w:rsidR="00292FC4" w:rsidRPr="00A51BFF" w14:paraId="0156DB0B" w14:textId="77777777" w:rsidTr="00292FC4">
        <w:tc>
          <w:tcPr>
            <w:tcW w:w="3116" w:type="dxa"/>
          </w:tcPr>
          <w:p w14:paraId="34F6B95C" w14:textId="77777777" w:rsidR="00D973CC" w:rsidRPr="00A51BFF" w:rsidRDefault="00D973CC" w:rsidP="00D42D28">
            <w:pPr>
              <w:rPr>
                <w:rFonts w:ascii="Arial" w:hAnsi="Arial" w:cs="Arial"/>
                <w:sz w:val="24"/>
                <w:szCs w:val="24"/>
              </w:rPr>
            </w:pPr>
            <w:r w:rsidRPr="00A51BFF">
              <w:rPr>
                <w:rFonts w:ascii="Arial" w:hAnsi="Arial" w:cs="Arial"/>
                <w:sz w:val="24"/>
                <w:szCs w:val="24"/>
              </w:rPr>
              <w:t>A statement of philosophy and direction</w:t>
            </w:r>
          </w:p>
        </w:tc>
        <w:tc>
          <w:tcPr>
            <w:tcW w:w="3117" w:type="dxa"/>
          </w:tcPr>
          <w:p w14:paraId="7831D530" w14:textId="77777777" w:rsidR="00292FC4" w:rsidRPr="00A51BFF" w:rsidRDefault="00D973CC" w:rsidP="00D42D28">
            <w:pPr>
              <w:rPr>
                <w:rFonts w:ascii="Arial" w:hAnsi="Arial" w:cs="Arial"/>
                <w:sz w:val="24"/>
                <w:szCs w:val="24"/>
              </w:rPr>
            </w:pPr>
            <w:r w:rsidRPr="00A51BFF">
              <w:rPr>
                <w:rFonts w:ascii="Arial" w:hAnsi="Arial" w:cs="Arial"/>
                <w:sz w:val="24"/>
                <w:szCs w:val="24"/>
              </w:rPr>
              <w:t>A series of documented steps to accomplish task</w:t>
            </w:r>
          </w:p>
        </w:tc>
        <w:tc>
          <w:tcPr>
            <w:tcW w:w="3117" w:type="dxa"/>
          </w:tcPr>
          <w:p w14:paraId="2ACC7951" w14:textId="77777777" w:rsidR="00292FC4" w:rsidRPr="00A51BFF" w:rsidRDefault="00415EF8" w:rsidP="00D42D28">
            <w:pPr>
              <w:rPr>
                <w:rFonts w:ascii="Arial" w:hAnsi="Arial" w:cs="Arial"/>
                <w:sz w:val="24"/>
                <w:szCs w:val="24"/>
              </w:rPr>
            </w:pPr>
            <w:r w:rsidRPr="00A51BFF">
              <w:rPr>
                <w:rFonts w:ascii="Arial" w:hAnsi="Arial" w:cs="Arial"/>
                <w:sz w:val="24"/>
                <w:szCs w:val="24"/>
              </w:rPr>
              <w:t xml:space="preserve">A series of questions documenting how </w:t>
            </w:r>
            <w:r w:rsidR="00C70817" w:rsidRPr="00A51BFF">
              <w:rPr>
                <w:rFonts w:ascii="Arial" w:hAnsi="Arial" w:cs="Arial"/>
                <w:sz w:val="24"/>
                <w:szCs w:val="24"/>
              </w:rPr>
              <w:t>a program</w:t>
            </w:r>
            <w:r w:rsidRPr="00A51BFF">
              <w:rPr>
                <w:rFonts w:ascii="Arial" w:hAnsi="Arial" w:cs="Arial"/>
                <w:sz w:val="24"/>
                <w:szCs w:val="24"/>
              </w:rPr>
              <w:t xml:space="preserve"> runs (including requirements)</w:t>
            </w:r>
          </w:p>
        </w:tc>
      </w:tr>
      <w:tr w:rsidR="00292FC4" w:rsidRPr="00A51BFF" w14:paraId="794233C7" w14:textId="77777777" w:rsidTr="00292FC4">
        <w:tc>
          <w:tcPr>
            <w:tcW w:w="3116" w:type="dxa"/>
          </w:tcPr>
          <w:p w14:paraId="7C1DD476" w14:textId="77777777" w:rsidR="00292FC4" w:rsidRPr="00A51BFF" w:rsidRDefault="00D973CC" w:rsidP="00D42D28">
            <w:pPr>
              <w:rPr>
                <w:rFonts w:ascii="Arial" w:hAnsi="Arial" w:cs="Arial"/>
                <w:sz w:val="24"/>
                <w:szCs w:val="24"/>
              </w:rPr>
            </w:pPr>
            <w:r w:rsidRPr="00A51BFF">
              <w:rPr>
                <w:rFonts w:ascii="Arial" w:hAnsi="Arial" w:cs="Arial"/>
                <w:sz w:val="24"/>
                <w:szCs w:val="24"/>
              </w:rPr>
              <w:t>Support</w:t>
            </w:r>
            <w:r w:rsidR="00415EF8" w:rsidRPr="00A51BFF">
              <w:rPr>
                <w:rFonts w:ascii="Arial" w:hAnsi="Arial" w:cs="Arial"/>
                <w:sz w:val="24"/>
                <w:szCs w:val="24"/>
              </w:rPr>
              <w:t>s</w:t>
            </w:r>
            <w:r w:rsidRPr="00A51BFF">
              <w:rPr>
                <w:rFonts w:ascii="Arial" w:hAnsi="Arial" w:cs="Arial"/>
                <w:sz w:val="24"/>
                <w:szCs w:val="24"/>
              </w:rPr>
              <w:t xml:space="preserve"> University mission, values, and</w:t>
            </w:r>
            <w:r w:rsidR="0070445D">
              <w:rPr>
                <w:rFonts w:ascii="Arial" w:hAnsi="Arial" w:cs="Arial"/>
                <w:sz w:val="24"/>
                <w:szCs w:val="24"/>
              </w:rPr>
              <w:t>/or applicable laws/regulations</w:t>
            </w:r>
          </w:p>
        </w:tc>
        <w:tc>
          <w:tcPr>
            <w:tcW w:w="3117" w:type="dxa"/>
          </w:tcPr>
          <w:p w14:paraId="1F6CBE2A" w14:textId="77777777" w:rsidR="00292FC4" w:rsidRPr="00A51BFF" w:rsidRDefault="00D973CC" w:rsidP="00D42D28">
            <w:pPr>
              <w:rPr>
                <w:rFonts w:ascii="Arial" w:hAnsi="Arial" w:cs="Arial"/>
                <w:sz w:val="24"/>
                <w:szCs w:val="24"/>
              </w:rPr>
            </w:pPr>
            <w:r w:rsidRPr="00A51BFF">
              <w:rPr>
                <w:rFonts w:ascii="Arial" w:hAnsi="Arial" w:cs="Arial"/>
                <w:sz w:val="24"/>
                <w:szCs w:val="24"/>
              </w:rPr>
              <w:t xml:space="preserve">Supports the </w:t>
            </w:r>
            <w:r w:rsidR="0070445D">
              <w:rPr>
                <w:rFonts w:ascii="Arial" w:hAnsi="Arial" w:cs="Arial"/>
                <w:sz w:val="24"/>
                <w:szCs w:val="24"/>
              </w:rPr>
              <w:t>process for implementing policy</w:t>
            </w:r>
          </w:p>
        </w:tc>
        <w:tc>
          <w:tcPr>
            <w:tcW w:w="3117" w:type="dxa"/>
          </w:tcPr>
          <w:p w14:paraId="29C803B0" w14:textId="77777777" w:rsidR="00292FC4" w:rsidRPr="00A51BFF" w:rsidRDefault="00E45221" w:rsidP="00D42D28">
            <w:pPr>
              <w:rPr>
                <w:rFonts w:ascii="Arial" w:hAnsi="Arial" w:cs="Arial"/>
                <w:sz w:val="24"/>
                <w:szCs w:val="24"/>
              </w:rPr>
            </w:pPr>
            <w:r>
              <w:rPr>
                <w:rFonts w:ascii="Arial" w:hAnsi="Arial" w:cs="Arial"/>
                <w:sz w:val="24"/>
                <w:szCs w:val="24"/>
              </w:rPr>
              <w:t>Explains how business is conducted</w:t>
            </w:r>
            <w:r w:rsidR="00415EF8" w:rsidRPr="00A51BFF">
              <w:rPr>
                <w:rFonts w:ascii="Arial" w:hAnsi="Arial" w:cs="Arial"/>
                <w:sz w:val="24"/>
                <w:szCs w:val="24"/>
              </w:rPr>
              <w:t xml:space="preserve"> </w:t>
            </w:r>
          </w:p>
        </w:tc>
      </w:tr>
      <w:tr w:rsidR="00292FC4" w:rsidRPr="00A51BFF" w14:paraId="5B7C0832" w14:textId="77777777" w:rsidTr="00292FC4">
        <w:tc>
          <w:tcPr>
            <w:tcW w:w="3116" w:type="dxa"/>
          </w:tcPr>
          <w:p w14:paraId="7BC94603" w14:textId="77777777" w:rsidR="00292FC4" w:rsidRPr="00A51BFF" w:rsidRDefault="00D973CC" w:rsidP="00D42D28">
            <w:pPr>
              <w:rPr>
                <w:rFonts w:ascii="Arial" w:hAnsi="Arial" w:cs="Arial"/>
                <w:sz w:val="24"/>
                <w:szCs w:val="24"/>
              </w:rPr>
            </w:pPr>
            <w:r w:rsidRPr="00A51BFF">
              <w:rPr>
                <w:rFonts w:ascii="Arial" w:hAnsi="Arial" w:cs="Arial"/>
                <w:sz w:val="24"/>
                <w:szCs w:val="24"/>
              </w:rPr>
              <w:t>Describe</w:t>
            </w:r>
            <w:r w:rsidR="0070445D">
              <w:rPr>
                <w:rFonts w:ascii="Arial" w:hAnsi="Arial" w:cs="Arial"/>
                <w:sz w:val="24"/>
                <w:szCs w:val="24"/>
              </w:rPr>
              <w:t>s</w:t>
            </w:r>
            <w:r w:rsidRPr="00A51BFF">
              <w:rPr>
                <w:rFonts w:ascii="Arial" w:hAnsi="Arial" w:cs="Arial"/>
                <w:sz w:val="24"/>
                <w:szCs w:val="24"/>
              </w:rPr>
              <w:t xml:space="preserve"> what and why</w:t>
            </w:r>
          </w:p>
        </w:tc>
        <w:tc>
          <w:tcPr>
            <w:tcW w:w="3117" w:type="dxa"/>
          </w:tcPr>
          <w:p w14:paraId="738FD081" w14:textId="77777777" w:rsidR="00292FC4" w:rsidRPr="00A51BFF" w:rsidRDefault="00D973CC" w:rsidP="00D42D28">
            <w:pPr>
              <w:rPr>
                <w:rFonts w:ascii="Arial" w:hAnsi="Arial" w:cs="Arial"/>
                <w:sz w:val="24"/>
                <w:szCs w:val="24"/>
              </w:rPr>
            </w:pPr>
            <w:r w:rsidRPr="00A51BFF">
              <w:rPr>
                <w:rFonts w:ascii="Arial" w:hAnsi="Arial" w:cs="Arial"/>
                <w:sz w:val="24"/>
                <w:szCs w:val="24"/>
              </w:rPr>
              <w:t>Describe</w:t>
            </w:r>
            <w:r w:rsidR="0070445D">
              <w:rPr>
                <w:rFonts w:ascii="Arial" w:hAnsi="Arial" w:cs="Arial"/>
                <w:sz w:val="24"/>
                <w:szCs w:val="24"/>
              </w:rPr>
              <w:t>s</w:t>
            </w:r>
            <w:r w:rsidRPr="00A51BFF">
              <w:rPr>
                <w:rFonts w:ascii="Arial" w:hAnsi="Arial" w:cs="Arial"/>
                <w:sz w:val="24"/>
                <w:szCs w:val="24"/>
              </w:rPr>
              <w:t xml:space="preserve"> how, when, and who</w:t>
            </w:r>
          </w:p>
        </w:tc>
        <w:tc>
          <w:tcPr>
            <w:tcW w:w="3117" w:type="dxa"/>
          </w:tcPr>
          <w:p w14:paraId="6F3EE8F6" w14:textId="77777777" w:rsidR="00292FC4" w:rsidRPr="00A51BFF" w:rsidRDefault="00415EF8" w:rsidP="00D42D28">
            <w:pPr>
              <w:rPr>
                <w:rFonts w:ascii="Arial" w:hAnsi="Arial" w:cs="Arial"/>
                <w:sz w:val="24"/>
                <w:szCs w:val="24"/>
              </w:rPr>
            </w:pPr>
            <w:r w:rsidRPr="00A51BFF">
              <w:rPr>
                <w:rFonts w:ascii="Arial" w:hAnsi="Arial" w:cs="Arial"/>
                <w:sz w:val="24"/>
                <w:szCs w:val="24"/>
              </w:rPr>
              <w:t>Directs to policy, procedure, or office</w:t>
            </w:r>
          </w:p>
        </w:tc>
      </w:tr>
      <w:tr w:rsidR="00292FC4" w:rsidRPr="00A51BFF" w14:paraId="4C0F4073" w14:textId="77777777" w:rsidTr="00292FC4">
        <w:tc>
          <w:tcPr>
            <w:tcW w:w="3116" w:type="dxa"/>
          </w:tcPr>
          <w:p w14:paraId="4053567B" w14:textId="77777777" w:rsidR="00292FC4" w:rsidRPr="00A51BFF" w:rsidRDefault="00D973CC" w:rsidP="00D42D28">
            <w:pPr>
              <w:rPr>
                <w:rFonts w:ascii="Arial" w:hAnsi="Arial" w:cs="Arial"/>
                <w:sz w:val="24"/>
                <w:szCs w:val="24"/>
              </w:rPr>
            </w:pPr>
            <w:r w:rsidRPr="00A51BFF">
              <w:rPr>
                <w:rFonts w:ascii="Arial" w:hAnsi="Arial" w:cs="Arial"/>
                <w:sz w:val="24"/>
                <w:szCs w:val="24"/>
              </w:rPr>
              <w:t>Broadly written</w:t>
            </w:r>
          </w:p>
        </w:tc>
        <w:tc>
          <w:tcPr>
            <w:tcW w:w="3117" w:type="dxa"/>
          </w:tcPr>
          <w:p w14:paraId="5829913C" w14:textId="77777777" w:rsidR="00292FC4" w:rsidRPr="00A51BFF" w:rsidRDefault="00D973CC" w:rsidP="00D42D28">
            <w:pPr>
              <w:rPr>
                <w:rFonts w:ascii="Arial" w:hAnsi="Arial" w:cs="Arial"/>
                <w:sz w:val="24"/>
                <w:szCs w:val="24"/>
              </w:rPr>
            </w:pPr>
            <w:r w:rsidRPr="00A51BFF">
              <w:rPr>
                <w:rFonts w:ascii="Arial" w:hAnsi="Arial" w:cs="Arial"/>
                <w:sz w:val="24"/>
                <w:szCs w:val="24"/>
              </w:rPr>
              <w:t>Provides specific directions</w:t>
            </w:r>
          </w:p>
        </w:tc>
        <w:tc>
          <w:tcPr>
            <w:tcW w:w="3117" w:type="dxa"/>
          </w:tcPr>
          <w:p w14:paraId="4DB5A1DB" w14:textId="77777777" w:rsidR="00292FC4" w:rsidRPr="00A51BFF" w:rsidRDefault="00415EF8" w:rsidP="00D42D28">
            <w:pPr>
              <w:rPr>
                <w:rFonts w:ascii="Arial" w:hAnsi="Arial" w:cs="Arial"/>
                <w:sz w:val="24"/>
                <w:szCs w:val="24"/>
              </w:rPr>
            </w:pPr>
            <w:r w:rsidRPr="00A51BFF">
              <w:rPr>
                <w:rFonts w:ascii="Arial" w:hAnsi="Arial" w:cs="Arial"/>
                <w:sz w:val="24"/>
                <w:szCs w:val="24"/>
              </w:rPr>
              <w:t>Provides answers</w:t>
            </w:r>
          </w:p>
        </w:tc>
      </w:tr>
    </w:tbl>
    <w:p w14:paraId="00285938" w14:textId="77777777" w:rsidR="00292FC4" w:rsidRPr="00A51BFF" w:rsidRDefault="00292FC4" w:rsidP="00D42D28">
      <w:pPr>
        <w:rPr>
          <w:rFonts w:ascii="Arial" w:hAnsi="Arial" w:cs="Arial"/>
          <w:sz w:val="24"/>
          <w:szCs w:val="24"/>
        </w:rPr>
      </w:pPr>
    </w:p>
    <w:p w14:paraId="26F359DD" w14:textId="77777777" w:rsidR="00D146BA" w:rsidRPr="00A51BFF" w:rsidRDefault="00D146BA" w:rsidP="00942E67">
      <w:pPr>
        <w:pStyle w:val="Heading1"/>
      </w:pPr>
      <w:r w:rsidRPr="00A51BFF">
        <w:t>University Policy vs Unit/Department Policy</w:t>
      </w:r>
    </w:p>
    <w:tbl>
      <w:tblPr>
        <w:tblStyle w:val="TableGrid"/>
        <w:tblW w:w="0" w:type="auto"/>
        <w:tblLook w:val="04A0" w:firstRow="1" w:lastRow="0" w:firstColumn="1" w:lastColumn="0" w:noHBand="0" w:noVBand="1"/>
      </w:tblPr>
      <w:tblGrid>
        <w:gridCol w:w="4675"/>
        <w:gridCol w:w="4675"/>
      </w:tblGrid>
      <w:tr w:rsidR="00D973CC" w:rsidRPr="00A51BFF" w14:paraId="0EC50F93" w14:textId="77777777" w:rsidTr="00D973CC">
        <w:tc>
          <w:tcPr>
            <w:tcW w:w="4675" w:type="dxa"/>
          </w:tcPr>
          <w:p w14:paraId="60CB46AE" w14:textId="77777777" w:rsidR="00D973CC" w:rsidRPr="00A51BFF" w:rsidRDefault="00D973CC" w:rsidP="00D42D28">
            <w:pPr>
              <w:rPr>
                <w:rFonts w:ascii="Arial" w:hAnsi="Arial" w:cs="Arial"/>
                <w:b/>
                <w:sz w:val="24"/>
                <w:szCs w:val="24"/>
              </w:rPr>
            </w:pPr>
            <w:r w:rsidRPr="00A51BFF">
              <w:rPr>
                <w:rFonts w:ascii="Arial" w:hAnsi="Arial" w:cs="Arial"/>
                <w:b/>
                <w:sz w:val="24"/>
                <w:szCs w:val="24"/>
              </w:rPr>
              <w:t>University Policy</w:t>
            </w:r>
          </w:p>
        </w:tc>
        <w:tc>
          <w:tcPr>
            <w:tcW w:w="4675" w:type="dxa"/>
          </w:tcPr>
          <w:p w14:paraId="71636FCD" w14:textId="77777777" w:rsidR="00D973CC" w:rsidRPr="00A51BFF" w:rsidRDefault="00D973CC" w:rsidP="00D42D28">
            <w:pPr>
              <w:rPr>
                <w:rFonts w:ascii="Arial" w:hAnsi="Arial" w:cs="Arial"/>
                <w:b/>
                <w:sz w:val="24"/>
                <w:szCs w:val="24"/>
              </w:rPr>
            </w:pPr>
            <w:r w:rsidRPr="00A51BFF">
              <w:rPr>
                <w:rFonts w:ascii="Arial" w:hAnsi="Arial" w:cs="Arial"/>
                <w:b/>
                <w:sz w:val="24"/>
                <w:szCs w:val="24"/>
              </w:rPr>
              <w:t>Unit/Departmental Policy</w:t>
            </w:r>
          </w:p>
        </w:tc>
      </w:tr>
      <w:tr w:rsidR="00D973CC" w:rsidRPr="00A51BFF" w14:paraId="66835269" w14:textId="77777777" w:rsidTr="00D973CC">
        <w:tc>
          <w:tcPr>
            <w:tcW w:w="4675" w:type="dxa"/>
          </w:tcPr>
          <w:p w14:paraId="38F336DF" w14:textId="77777777" w:rsidR="00D973CC" w:rsidRPr="00A51BFF" w:rsidRDefault="007548AC" w:rsidP="00D42D28">
            <w:pPr>
              <w:rPr>
                <w:rFonts w:ascii="Arial" w:hAnsi="Arial" w:cs="Arial"/>
                <w:sz w:val="24"/>
                <w:szCs w:val="24"/>
              </w:rPr>
            </w:pPr>
            <w:r w:rsidRPr="00A51BFF">
              <w:rPr>
                <w:rFonts w:ascii="Arial" w:hAnsi="Arial" w:cs="Arial"/>
                <w:sz w:val="24"/>
                <w:szCs w:val="24"/>
              </w:rPr>
              <w:t xml:space="preserve">Applies across the University </w:t>
            </w:r>
          </w:p>
        </w:tc>
        <w:tc>
          <w:tcPr>
            <w:tcW w:w="4675" w:type="dxa"/>
          </w:tcPr>
          <w:p w14:paraId="658CD2E4" w14:textId="77777777" w:rsidR="00D973CC" w:rsidRPr="00A51BFF" w:rsidRDefault="007548AC" w:rsidP="00D42D28">
            <w:pPr>
              <w:rPr>
                <w:rFonts w:ascii="Arial" w:hAnsi="Arial" w:cs="Arial"/>
                <w:sz w:val="24"/>
                <w:szCs w:val="24"/>
              </w:rPr>
            </w:pPr>
            <w:r w:rsidRPr="00A51BFF">
              <w:rPr>
                <w:rFonts w:ascii="Arial" w:hAnsi="Arial" w:cs="Arial"/>
                <w:sz w:val="24"/>
                <w:szCs w:val="24"/>
              </w:rPr>
              <w:t>Applies only to unit/department</w:t>
            </w:r>
          </w:p>
        </w:tc>
      </w:tr>
      <w:tr w:rsidR="00D973CC" w:rsidRPr="00A51BFF" w14:paraId="6C0C0713" w14:textId="77777777" w:rsidTr="00D973CC">
        <w:tc>
          <w:tcPr>
            <w:tcW w:w="4675" w:type="dxa"/>
          </w:tcPr>
          <w:p w14:paraId="56FD8153" w14:textId="77777777" w:rsidR="00D973CC" w:rsidRPr="00A51BFF" w:rsidRDefault="007548AC" w:rsidP="00D42D28">
            <w:pPr>
              <w:rPr>
                <w:rFonts w:ascii="Arial" w:hAnsi="Arial" w:cs="Arial"/>
                <w:sz w:val="24"/>
                <w:szCs w:val="24"/>
              </w:rPr>
            </w:pPr>
            <w:r w:rsidRPr="00A51BFF">
              <w:rPr>
                <w:rFonts w:ascii="Arial" w:hAnsi="Arial" w:cs="Arial"/>
                <w:sz w:val="24"/>
                <w:szCs w:val="24"/>
              </w:rPr>
              <w:t xml:space="preserve">Notifies people outside unit of rights and responsibilities </w:t>
            </w:r>
          </w:p>
        </w:tc>
        <w:tc>
          <w:tcPr>
            <w:tcW w:w="4675" w:type="dxa"/>
          </w:tcPr>
          <w:p w14:paraId="56573EAB" w14:textId="77777777" w:rsidR="00D973CC" w:rsidRPr="00A51BFF" w:rsidRDefault="007548AC" w:rsidP="00D42D28">
            <w:pPr>
              <w:rPr>
                <w:rFonts w:ascii="Arial" w:hAnsi="Arial" w:cs="Arial"/>
                <w:sz w:val="24"/>
                <w:szCs w:val="24"/>
              </w:rPr>
            </w:pPr>
            <w:r w:rsidRPr="00A51BFF">
              <w:rPr>
                <w:rFonts w:ascii="Arial" w:hAnsi="Arial" w:cs="Arial"/>
                <w:sz w:val="24"/>
                <w:szCs w:val="24"/>
              </w:rPr>
              <w:t>May not conflict with University Policy</w:t>
            </w:r>
          </w:p>
        </w:tc>
      </w:tr>
      <w:tr w:rsidR="00D973CC" w:rsidRPr="00A51BFF" w14:paraId="0B780E8B" w14:textId="77777777" w:rsidTr="00D973CC">
        <w:tc>
          <w:tcPr>
            <w:tcW w:w="4675" w:type="dxa"/>
          </w:tcPr>
          <w:p w14:paraId="247865C1" w14:textId="77777777" w:rsidR="00D973CC" w:rsidRPr="00A51BFF" w:rsidRDefault="007548AC" w:rsidP="00D42D28">
            <w:pPr>
              <w:rPr>
                <w:rFonts w:ascii="Arial" w:hAnsi="Arial" w:cs="Arial"/>
                <w:sz w:val="24"/>
                <w:szCs w:val="24"/>
              </w:rPr>
            </w:pPr>
            <w:r w:rsidRPr="00A51BFF">
              <w:rPr>
                <w:rFonts w:ascii="Arial" w:hAnsi="Arial" w:cs="Arial"/>
                <w:sz w:val="24"/>
                <w:szCs w:val="24"/>
              </w:rPr>
              <w:t>Defines rules and regulations between units of the University</w:t>
            </w:r>
          </w:p>
        </w:tc>
        <w:tc>
          <w:tcPr>
            <w:tcW w:w="4675" w:type="dxa"/>
          </w:tcPr>
          <w:p w14:paraId="39E46EB6" w14:textId="77777777" w:rsidR="00D973CC" w:rsidRPr="00A51BFF" w:rsidRDefault="00D973CC" w:rsidP="00D42D28">
            <w:pPr>
              <w:rPr>
                <w:rFonts w:ascii="Arial" w:hAnsi="Arial" w:cs="Arial"/>
                <w:b/>
                <w:sz w:val="24"/>
                <w:szCs w:val="24"/>
              </w:rPr>
            </w:pPr>
          </w:p>
        </w:tc>
      </w:tr>
    </w:tbl>
    <w:p w14:paraId="17D2967B" w14:textId="77777777" w:rsidR="00D146BA" w:rsidRPr="00A51BFF" w:rsidRDefault="00D146BA" w:rsidP="00D42D28">
      <w:pPr>
        <w:rPr>
          <w:rFonts w:ascii="Arial" w:hAnsi="Arial" w:cs="Arial"/>
          <w:b/>
          <w:sz w:val="24"/>
          <w:szCs w:val="24"/>
        </w:rPr>
      </w:pPr>
    </w:p>
    <w:p w14:paraId="2F190D50" w14:textId="77777777" w:rsidR="00D42D28" w:rsidRPr="00A51BFF" w:rsidRDefault="00D42D28" w:rsidP="00942E67">
      <w:pPr>
        <w:pStyle w:val="Heading1"/>
      </w:pPr>
      <w:r w:rsidRPr="00A51BFF">
        <w:t>Writing Standards</w:t>
      </w:r>
    </w:p>
    <w:p w14:paraId="6F20852F" w14:textId="77777777" w:rsidR="005C6EEB" w:rsidRPr="00A51BFF" w:rsidRDefault="0040452D" w:rsidP="005C6EEB">
      <w:pPr>
        <w:pStyle w:val="ListParagraph"/>
        <w:numPr>
          <w:ilvl w:val="0"/>
          <w:numId w:val="1"/>
        </w:numPr>
        <w:rPr>
          <w:rFonts w:ascii="Arial" w:hAnsi="Arial" w:cs="Arial"/>
          <w:sz w:val="24"/>
          <w:szCs w:val="24"/>
        </w:rPr>
      </w:pPr>
      <w:r w:rsidRPr="00A51BFF">
        <w:rPr>
          <w:rFonts w:ascii="Arial" w:hAnsi="Arial" w:cs="Arial"/>
          <w:sz w:val="24"/>
          <w:szCs w:val="24"/>
        </w:rPr>
        <w:t>Title</w:t>
      </w:r>
    </w:p>
    <w:p w14:paraId="4DA25515" w14:textId="020D970E" w:rsidR="005C6EEB" w:rsidRPr="00A51BFF" w:rsidRDefault="00EE2DAD" w:rsidP="005C6EEB">
      <w:pPr>
        <w:ind w:firstLine="720"/>
        <w:rPr>
          <w:rFonts w:ascii="Arial" w:hAnsi="Arial" w:cs="Arial"/>
          <w:sz w:val="24"/>
          <w:szCs w:val="24"/>
        </w:rPr>
      </w:pPr>
      <w:r>
        <w:rPr>
          <w:rFonts w:ascii="Arial" w:hAnsi="Arial" w:cs="Arial"/>
          <w:sz w:val="24"/>
          <w:szCs w:val="24"/>
        </w:rPr>
        <w:t>Policies</w:t>
      </w:r>
      <w:r w:rsidR="00C70817">
        <w:rPr>
          <w:rFonts w:ascii="Arial" w:hAnsi="Arial" w:cs="Arial"/>
          <w:sz w:val="24"/>
          <w:szCs w:val="24"/>
        </w:rPr>
        <w:t xml:space="preserve"> and procedures</w:t>
      </w:r>
      <w:r w:rsidR="002C67F2" w:rsidRPr="00A51BFF">
        <w:rPr>
          <w:rFonts w:ascii="Arial" w:hAnsi="Arial" w:cs="Arial"/>
          <w:sz w:val="24"/>
          <w:szCs w:val="24"/>
        </w:rPr>
        <w:t xml:space="preserve"> </w:t>
      </w:r>
      <w:r w:rsidR="00C539F0">
        <w:rPr>
          <w:rFonts w:ascii="Arial" w:hAnsi="Arial" w:cs="Arial"/>
          <w:sz w:val="24"/>
          <w:szCs w:val="24"/>
        </w:rPr>
        <w:t>should reflect the</w:t>
      </w:r>
      <w:r w:rsidR="005C6EEB" w:rsidRPr="00A51BFF">
        <w:rPr>
          <w:rFonts w:ascii="Arial" w:hAnsi="Arial" w:cs="Arial"/>
          <w:sz w:val="24"/>
          <w:szCs w:val="24"/>
        </w:rPr>
        <w:t xml:space="preserve"> following </w:t>
      </w:r>
      <w:r w:rsidR="00C539F0">
        <w:rPr>
          <w:rFonts w:ascii="Arial" w:hAnsi="Arial" w:cs="Arial"/>
          <w:sz w:val="24"/>
          <w:szCs w:val="24"/>
        </w:rPr>
        <w:t xml:space="preserve">naming </w:t>
      </w:r>
      <w:r w:rsidR="005C6EEB" w:rsidRPr="00A51BFF">
        <w:rPr>
          <w:rFonts w:ascii="Arial" w:hAnsi="Arial" w:cs="Arial"/>
          <w:sz w:val="24"/>
          <w:szCs w:val="24"/>
        </w:rPr>
        <w:t xml:space="preserve">conventions. </w:t>
      </w:r>
    </w:p>
    <w:p w14:paraId="37905537" w14:textId="3721E7E3" w:rsidR="00EA5F7F" w:rsidRPr="00EA5F7F" w:rsidRDefault="005C6EEB" w:rsidP="00EA5F7F">
      <w:pPr>
        <w:pStyle w:val="ListParagraph"/>
        <w:numPr>
          <w:ilvl w:val="0"/>
          <w:numId w:val="7"/>
        </w:numPr>
        <w:ind w:firstLine="0"/>
        <w:rPr>
          <w:rFonts w:ascii="Arial" w:hAnsi="Arial" w:cs="Arial"/>
          <w:i/>
          <w:sz w:val="24"/>
          <w:szCs w:val="24"/>
        </w:rPr>
      </w:pPr>
      <w:r w:rsidRPr="00C539F0">
        <w:rPr>
          <w:rFonts w:ascii="Arial" w:hAnsi="Arial" w:cs="Arial"/>
          <w:sz w:val="24"/>
          <w:szCs w:val="24"/>
        </w:rPr>
        <w:t>University policies</w:t>
      </w:r>
      <w:r w:rsidR="00C70817" w:rsidRPr="00C539F0">
        <w:rPr>
          <w:rFonts w:ascii="Arial" w:hAnsi="Arial" w:cs="Arial"/>
          <w:sz w:val="24"/>
          <w:szCs w:val="24"/>
        </w:rPr>
        <w:t xml:space="preserve"> and procedures</w:t>
      </w:r>
      <w:r w:rsidRPr="00C539F0">
        <w:rPr>
          <w:rFonts w:ascii="Arial" w:hAnsi="Arial" w:cs="Arial"/>
          <w:sz w:val="24"/>
          <w:szCs w:val="24"/>
        </w:rPr>
        <w:t xml:space="preserve"> will be named </w:t>
      </w:r>
      <w:r w:rsidR="00C539F0" w:rsidRPr="00C539F0">
        <w:rPr>
          <w:rFonts w:ascii="Arial" w:hAnsi="Arial" w:cs="Arial"/>
          <w:sz w:val="24"/>
          <w:szCs w:val="24"/>
        </w:rPr>
        <w:t xml:space="preserve">such that </w:t>
      </w:r>
      <w:r w:rsidRPr="00C539F0">
        <w:rPr>
          <w:rFonts w:ascii="Arial" w:hAnsi="Arial" w:cs="Arial"/>
          <w:sz w:val="24"/>
          <w:szCs w:val="24"/>
        </w:rPr>
        <w:t xml:space="preserve">someone </w:t>
      </w:r>
    </w:p>
    <w:p w14:paraId="2BE67580" w14:textId="488BD5A7" w:rsidR="00C539F0" w:rsidRPr="00C539F0" w:rsidRDefault="005C6EEB" w:rsidP="00EA5F7F">
      <w:pPr>
        <w:pStyle w:val="ListParagraph"/>
        <w:ind w:left="1080" w:firstLine="360"/>
        <w:rPr>
          <w:rFonts w:ascii="Arial" w:hAnsi="Arial" w:cs="Arial"/>
          <w:i/>
          <w:sz w:val="24"/>
          <w:szCs w:val="24"/>
        </w:rPr>
      </w:pPr>
      <w:r w:rsidRPr="00C539F0">
        <w:rPr>
          <w:rFonts w:ascii="Arial" w:hAnsi="Arial" w:cs="Arial"/>
          <w:sz w:val="24"/>
          <w:szCs w:val="24"/>
        </w:rPr>
        <w:t>searchin</w:t>
      </w:r>
      <w:r w:rsidR="0040452D" w:rsidRPr="00C539F0">
        <w:rPr>
          <w:rFonts w:ascii="Arial" w:hAnsi="Arial" w:cs="Arial"/>
          <w:sz w:val="24"/>
          <w:szCs w:val="24"/>
        </w:rPr>
        <w:t xml:space="preserve">g could easily find the </w:t>
      </w:r>
      <w:r w:rsidR="00C70817" w:rsidRPr="00C539F0">
        <w:rPr>
          <w:rFonts w:ascii="Arial" w:hAnsi="Arial" w:cs="Arial"/>
          <w:sz w:val="24"/>
          <w:szCs w:val="24"/>
        </w:rPr>
        <w:t>document</w:t>
      </w:r>
      <w:r w:rsidR="00C539F0" w:rsidRPr="00C539F0">
        <w:rPr>
          <w:rFonts w:ascii="Arial" w:hAnsi="Arial" w:cs="Arial"/>
          <w:sz w:val="24"/>
          <w:szCs w:val="24"/>
        </w:rPr>
        <w:t>.</w:t>
      </w:r>
    </w:p>
    <w:p w14:paraId="02CA356A" w14:textId="177D0C0D" w:rsidR="00C539F0" w:rsidRDefault="00C539F0" w:rsidP="00C539F0">
      <w:pPr>
        <w:pStyle w:val="ListParagraph"/>
        <w:ind w:left="1440"/>
        <w:rPr>
          <w:rFonts w:ascii="Arial" w:hAnsi="Arial" w:cs="Arial"/>
          <w:i/>
          <w:sz w:val="24"/>
          <w:szCs w:val="24"/>
        </w:rPr>
      </w:pPr>
      <w:r>
        <w:rPr>
          <w:rFonts w:ascii="Arial" w:hAnsi="Arial" w:cs="Arial"/>
          <w:sz w:val="24"/>
          <w:szCs w:val="24"/>
        </w:rPr>
        <w:t xml:space="preserve"> </w:t>
      </w:r>
      <w:r w:rsidRPr="00C539F0">
        <w:rPr>
          <w:rFonts w:ascii="Arial" w:hAnsi="Arial" w:cs="Arial"/>
          <w:sz w:val="24"/>
          <w:szCs w:val="24"/>
        </w:rPr>
        <w:t xml:space="preserve">Examples: </w:t>
      </w:r>
      <w:r w:rsidR="005C6EEB" w:rsidRPr="00C539F0">
        <w:rPr>
          <w:rFonts w:ascii="Arial" w:hAnsi="Arial" w:cs="Arial"/>
          <w:sz w:val="24"/>
          <w:szCs w:val="24"/>
        </w:rPr>
        <w:t xml:space="preserve"> </w:t>
      </w:r>
      <w:r w:rsidRPr="00C539F0">
        <w:rPr>
          <w:rFonts w:ascii="Arial" w:hAnsi="Arial" w:cs="Arial"/>
          <w:sz w:val="24"/>
          <w:szCs w:val="24"/>
        </w:rPr>
        <w:tab/>
      </w:r>
      <w:r w:rsidRPr="00C539F0">
        <w:rPr>
          <w:rFonts w:ascii="Arial" w:hAnsi="Arial" w:cs="Arial"/>
          <w:i/>
          <w:sz w:val="24"/>
          <w:szCs w:val="24"/>
        </w:rPr>
        <w:t>Non-Retaliation Policy</w:t>
      </w:r>
    </w:p>
    <w:p w14:paraId="4F02FF01" w14:textId="601C23F4" w:rsidR="00C539F0" w:rsidRPr="00C539F0" w:rsidRDefault="00C539F0" w:rsidP="00C539F0">
      <w:pPr>
        <w:pStyle w:val="ListParagraph"/>
        <w:ind w:left="2160" w:firstLine="720"/>
        <w:rPr>
          <w:rFonts w:ascii="Arial" w:hAnsi="Arial" w:cs="Arial"/>
          <w:i/>
          <w:sz w:val="24"/>
          <w:szCs w:val="24"/>
        </w:rPr>
      </w:pPr>
      <w:r w:rsidRPr="00C539F0">
        <w:rPr>
          <w:rFonts w:ascii="Arial" w:hAnsi="Arial" w:cs="Arial"/>
          <w:i/>
          <w:sz w:val="24"/>
          <w:szCs w:val="24"/>
        </w:rPr>
        <w:t xml:space="preserve">Reporting </w:t>
      </w:r>
      <w:r w:rsidR="00916390">
        <w:rPr>
          <w:rFonts w:ascii="Arial" w:hAnsi="Arial" w:cs="Arial"/>
          <w:i/>
          <w:sz w:val="24"/>
          <w:szCs w:val="24"/>
        </w:rPr>
        <w:t xml:space="preserve">Concerns of </w:t>
      </w:r>
      <w:r w:rsidRPr="00C539F0">
        <w:rPr>
          <w:rFonts w:ascii="Arial" w:hAnsi="Arial" w:cs="Arial"/>
          <w:i/>
          <w:sz w:val="24"/>
          <w:szCs w:val="24"/>
        </w:rPr>
        <w:t xml:space="preserve">Misconduct </w:t>
      </w:r>
      <w:r>
        <w:rPr>
          <w:rFonts w:ascii="Arial" w:hAnsi="Arial" w:cs="Arial"/>
          <w:i/>
          <w:sz w:val="24"/>
          <w:szCs w:val="24"/>
        </w:rPr>
        <w:t>Policy</w:t>
      </w:r>
      <w:r w:rsidRPr="00C539F0">
        <w:rPr>
          <w:rFonts w:ascii="Arial" w:hAnsi="Arial" w:cs="Arial"/>
          <w:i/>
          <w:sz w:val="24"/>
          <w:szCs w:val="24"/>
        </w:rPr>
        <w:t xml:space="preserve"> </w:t>
      </w:r>
    </w:p>
    <w:p w14:paraId="41E52F8E" w14:textId="79550DE5" w:rsidR="00C539F0" w:rsidRPr="00A51BFF" w:rsidRDefault="00C539F0" w:rsidP="00C539F0">
      <w:pPr>
        <w:pStyle w:val="ListParagraph"/>
        <w:ind w:left="1440"/>
        <w:rPr>
          <w:rFonts w:ascii="Arial" w:hAnsi="Arial" w:cs="Arial"/>
          <w:sz w:val="24"/>
          <w:szCs w:val="24"/>
        </w:rPr>
      </w:pPr>
    </w:p>
    <w:p w14:paraId="4DED510A" w14:textId="6144147D" w:rsidR="00BA2A43" w:rsidRDefault="0040452D" w:rsidP="00EA5F7F">
      <w:pPr>
        <w:pStyle w:val="ListParagraph"/>
        <w:numPr>
          <w:ilvl w:val="1"/>
          <w:numId w:val="6"/>
        </w:numPr>
        <w:tabs>
          <w:tab w:val="left" w:pos="1080"/>
        </w:tabs>
        <w:rPr>
          <w:rFonts w:ascii="Arial" w:hAnsi="Arial" w:cs="Arial"/>
          <w:sz w:val="24"/>
          <w:szCs w:val="24"/>
        </w:rPr>
      </w:pPr>
      <w:r w:rsidRPr="00A51BFF">
        <w:rPr>
          <w:rFonts w:ascii="Arial" w:hAnsi="Arial" w:cs="Arial"/>
          <w:sz w:val="24"/>
          <w:szCs w:val="24"/>
        </w:rPr>
        <w:lastRenderedPageBreak/>
        <w:t>Unit/department policies</w:t>
      </w:r>
      <w:r w:rsidR="00C70817">
        <w:rPr>
          <w:rFonts w:ascii="Arial" w:hAnsi="Arial" w:cs="Arial"/>
          <w:sz w:val="24"/>
          <w:szCs w:val="24"/>
        </w:rPr>
        <w:t xml:space="preserve"> and procedures</w:t>
      </w:r>
      <w:r w:rsidRPr="00A51BFF">
        <w:rPr>
          <w:rFonts w:ascii="Arial" w:hAnsi="Arial" w:cs="Arial"/>
          <w:sz w:val="24"/>
          <w:szCs w:val="24"/>
        </w:rPr>
        <w:t xml:space="preserve">:  These </w:t>
      </w:r>
      <w:r w:rsidR="00C70817">
        <w:rPr>
          <w:rFonts w:ascii="Arial" w:hAnsi="Arial" w:cs="Arial"/>
          <w:sz w:val="24"/>
          <w:szCs w:val="24"/>
        </w:rPr>
        <w:t>documents</w:t>
      </w:r>
      <w:r w:rsidRPr="00A51BFF">
        <w:rPr>
          <w:rFonts w:ascii="Arial" w:hAnsi="Arial" w:cs="Arial"/>
          <w:sz w:val="24"/>
          <w:szCs w:val="24"/>
        </w:rPr>
        <w:t xml:space="preserve"> will clearly mark their Unit and</w:t>
      </w:r>
      <w:r w:rsidR="00E45221">
        <w:rPr>
          <w:rFonts w:ascii="Arial" w:hAnsi="Arial" w:cs="Arial"/>
          <w:sz w:val="24"/>
          <w:szCs w:val="24"/>
        </w:rPr>
        <w:t>/or</w:t>
      </w:r>
      <w:r w:rsidRPr="00A51BFF">
        <w:rPr>
          <w:rFonts w:ascii="Arial" w:hAnsi="Arial" w:cs="Arial"/>
          <w:sz w:val="24"/>
          <w:szCs w:val="24"/>
        </w:rPr>
        <w:t xml:space="preserve"> department to delineate the </w:t>
      </w:r>
      <w:r w:rsidR="00E45221">
        <w:rPr>
          <w:rFonts w:ascii="Arial" w:hAnsi="Arial" w:cs="Arial"/>
          <w:sz w:val="24"/>
          <w:szCs w:val="24"/>
        </w:rPr>
        <w:t xml:space="preserve">document </w:t>
      </w:r>
      <w:r w:rsidRPr="00A51BFF">
        <w:rPr>
          <w:rFonts w:ascii="Arial" w:hAnsi="Arial" w:cs="Arial"/>
          <w:sz w:val="24"/>
          <w:szCs w:val="24"/>
        </w:rPr>
        <w:t xml:space="preserve">from </w:t>
      </w:r>
      <w:r w:rsidR="00C70817">
        <w:rPr>
          <w:rFonts w:ascii="Arial" w:hAnsi="Arial" w:cs="Arial"/>
          <w:sz w:val="24"/>
          <w:szCs w:val="24"/>
        </w:rPr>
        <w:t>a University policy or procedure</w:t>
      </w:r>
      <w:r w:rsidR="00BA2A43">
        <w:rPr>
          <w:rFonts w:ascii="Arial" w:hAnsi="Arial" w:cs="Arial"/>
          <w:sz w:val="24"/>
          <w:szCs w:val="24"/>
        </w:rPr>
        <w:t>.</w:t>
      </w:r>
    </w:p>
    <w:p w14:paraId="0A0395FE" w14:textId="687ED615" w:rsidR="0040452D" w:rsidRPr="00916390" w:rsidRDefault="00EA5F7F" w:rsidP="00EA5F7F">
      <w:pPr>
        <w:pStyle w:val="ListParagraph"/>
        <w:ind w:left="2160"/>
        <w:rPr>
          <w:rFonts w:ascii="Arial" w:hAnsi="Arial" w:cs="Arial"/>
          <w:i/>
          <w:sz w:val="24"/>
          <w:szCs w:val="24"/>
        </w:rPr>
      </w:pPr>
      <w:r>
        <w:rPr>
          <w:rFonts w:ascii="Arial" w:hAnsi="Arial" w:cs="Arial"/>
          <w:sz w:val="24"/>
          <w:szCs w:val="24"/>
        </w:rPr>
        <w:t xml:space="preserve">Examples: </w:t>
      </w:r>
      <w:r w:rsidR="002C67F2" w:rsidRPr="00916390">
        <w:rPr>
          <w:rFonts w:ascii="Arial" w:hAnsi="Arial" w:cs="Arial"/>
          <w:i/>
          <w:sz w:val="24"/>
          <w:szCs w:val="24"/>
        </w:rPr>
        <w:t>Controlled Drug Storag</w:t>
      </w:r>
      <w:r w:rsidRPr="00916390">
        <w:rPr>
          <w:rFonts w:ascii="Arial" w:hAnsi="Arial" w:cs="Arial"/>
          <w:i/>
          <w:sz w:val="24"/>
          <w:szCs w:val="24"/>
        </w:rPr>
        <w:t>e Policy, Department of Pathology</w:t>
      </w:r>
      <w:r w:rsidR="0040452D" w:rsidRPr="00916390">
        <w:rPr>
          <w:rFonts w:ascii="Arial" w:hAnsi="Arial" w:cs="Arial"/>
          <w:i/>
          <w:sz w:val="24"/>
          <w:szCs w:val="24"/>
        </w:rPr>
        <w:t xml:space="preserve">. </w:t>
      </w:r>
    </w:p>
    <w:p w14:paraId="64660319" w14:textId="44010102" w:rsidR="00BA2A43" w:rsidRDefault="0040452D" w:rsidP="00C539F0">
      <w:pPr>
        <w:pStyle w:val="ListParagraph"/>
        <w:numPr>
          <w:ilvl w:val="1"/>
          <w:numId w:val="6"/>
        </w:numPr>
        <w:rPr>
          <w:rFonts w:ascii="Arial" w:hAnsi="Arial" w:cs="Arial"/>
          <w:sz w:val="24"/>
          <w:szCs w:val="24"/>
        </w:rPr>
      </w:pPr>
      <w:r w:rsidRPr="00A51BFF">
        <w:rPr>
          <w:rFonts w:ascii="Arial" w:hAnsi="Arial" w:cs="Arial"/>
          <w:sz w:val="24"/>
          <w:szCs w:val="24"/>
        </w:rPr>
        <w:t>The “Policy”</w:t>
      </w:r>
      <w:r w:rsidR="00C70817">
        <w:rPr>
          <w:rFonts w:ascii="Arial" w:hAnsi="Arial" w:cs="Arial"/>
          <w:sz w:val="24"/>
          <w:szCs w:val="24"/>
        </w:rPr>
        <w:t xml:space="preserve"> or “Procedure”</w:t>
      </w:r>
      <w:r w:rsidRPr="00A51BFF">
        <w:rPr>
          <w:rFonts w:ascii="Arial" w:hAnsi="Arial" w:cs="Arial"/>
          <w:sz w:val="24"/>
          <w:szCs w:val="24"/>
        </w:rPr>
        <w:t xml:space="preserve"> is required within the name</w:t>
      </w:r>
      <w:r w:rsidR="00916390">
        <w:rPr>
          <w:rFonts w:ascii="Arial" w:hAnsi="Arial" w:cs="Arial"/>
          <w:sz w:val="24"/>
          <w:szCs w:val="24"/>
        </w:rPr>
        <w:t xml:space="preserve"> of the document</w:t>
      </w:r>
      <w:r w:rsidR="00BA2A43">
        <w:rPr>
          <w:rFonts w:ascii="Arial" w:hAnsi="Arial" w:cs="Arial"/>
          <w:sz w:val="24"/>
          <w:szCs w:val="24"/>
        </w:rPr>
        <w:t>.</w:t>
      </w:r>
    </w:p>
    <w:p w14:paraId="469DD769" w14:textId="75908F8D" w:rsidR="0040452D" w:rsidRDefault="00BA2A43" w:rsidP="00BA2A43">
      <w:pPr>
        <w:pStyle w:val="ListParagraph"/>
        <w:ind w:left="1440" w:firstLine="720"/>
        <w:rPr>
          <w:rFonts w:ascii="Arial" w:hAnsi="Arial" w:cs="Arial"/>
          <w:sz w:val="24"/>
          <w:szCs w:val="24"/>
        </w:rPr>
      </w:pPr>
      <w:r>
        <w:rPr>
          <w:rFonts w:ascii="Arial" w:hAnsi="Arial" w:cs="Arial"/>
          <w:sz w:val="24"/>
          <w:szCs w:val="24"/>
        </w:rPr>
        <w:t xml:space="preserve">Examples: </w:t>
      </w:r>
      <w:r w:rsidR="0040452D" w:rsidRPr="00916390">
        <w:rPr>
          <w:rFonts w:ascii="Arial" w:hAnsi="Arial" w:cs="Arial"/>
          <w:i/>
          <w:sz w:val="24"/>
          <w:szCs w:val="24"/>
        </w:rPr>
        <w:t>Non-Retaliation</w:t>
      </w:r>
      <w:r w:rsidR="00723642" w:rsidRPr="00916390">
        <w:rPr>
          <w:rFonts w:ascii="Arial" w:hAnsi="Arial" w:cs="Arial"/>
          <w:i/>
          <w:sz w:val="24"/>
          <w:szCs w:val="24"/>
        </w:rPr>
        <w:t xml:space="preserve"> Policy</w:t>
      </w:r>
    </w:p>
    <w:p w14:paraId="45E00EA8" w14:textId="66200638" w:rsidR="00916390" w:rsidRPr="00A51BFF" w:rsidRDefault="00916390" w:rsidP="00BA2A43">
      <w:pPr>
        <w:pStyle w:val="ListParagraph"/>
        <w:ind w:left="1440" w:firstLine="720"/>
        <w:rPr>
          <w:rFonts w:ascii="Arial" w:hAnsi="Arial" w:cs="Arial"/>
          <w:sz w:val="24"/>
          <w:szCs w:val="24"/>
        </w:rPr>
      </w:pPr>
      <w:r>
        <w:rPr>
          <w:rFonts w:ascii="Arial" w:hAnsi="Arial" w:cs="Arial"/>
          <w:sz w:val="24"/>
          <w:szCs w:val="24"/>
        </w:rPr>
        <w:tab/>
        <w:t xml:space="preserve">       Security Incident Procedures</w:t>
      </w:r>
    </w:p>
    <w:p w14:paraId="305DC271" w14:textId="77777777" w:rsidR="0040452D" w:rsidRDefault="0040452D" w:rsidP="00C539F0">
      <w:pPr>
        <w:pStyle w:val="ListParagraph"/>
        <w:numPr>
          <w:ilvl w:val="1"/>
          <w:numId w:val="6"/>
        </w:numPr>
        <w:rPr>
          <w:rFonts w:ascii="Arial" w:hAnsi="Arial" w:cs="Arial"/>
          <w:sz w:val="24"/>
          <w:szCs w:val="24"/>
        </w:rPr>
      </w:pPr>
      <w:r w:rsidRPr="00A51BFF">
        <w:rPr>
          <w:rFonts w:ascii="Arial" w:hAnsi="Arial" w:cs="Arial"/>
          <w:sz w:val="24"/>
          <w:szCs w:val="24"/>
        </w:rPr>
        <w:t xml:space="preserve">All letters of the title of the document must be capitalized. </w:t>
      </w:r>
    </w:p>
    <w:p w14:paraId="08C1A4C4" w14:textId="7E69CDA4" w:rsidR="00401CAF" w:rsidRPr="00401CAF" w:rsidRDefault="00566110" w:rsidP="00C539F0">
      <w:pPr>
        <w:pStyle w:val="ListParagraph"/>
        <w:numPr>
          <w:ilvl w:val="1"/>
          <w:numId w:val="6"/>
        </w:numPr>
        <w:rPr>
          <w:rFonts w:ascii="Arial" w:hAnsi="Arial" w:cs="Arial"/>
          <w:sz w:val="24"/>
          <w:szCs w:val="24"/>
        </w:rPr>
      </w:pPr>
      <w:r>
        <w:rPr>
          <w:rFonts w:ascii="Arial" w:hAnsi="Arial" w:cs="Arial"/>
          <w:sz w:val="24"/>
          <w:szCs w:val="24"/>
        </w:rPr>
        <w:t>When referring to p</w:t>
      </w:r>
      <w:r w:rsidR="009D059B">
        <w:rPr>
          <w:rFonts w:ascii="Arial" w:hAnsi="Arial" w:cs="Arial"/>
          <w:sz w:val="24"/>
          <w:szCs w:val="24"/>
        </w:rPr>
        <w:t xml:space="preserve">olicy titles in a document, the title should be in </w:t>
      </w:r>
      <w:r w:rsidR="009D059B">
        <w:rPr>
          <w:rFonts w:ascii="Arial" w:hAnsi="Arial" w:cs="Arial"/>
          <w:i/>
          <w:sz w:val="24"/>
          <w:szCs w:val="24"/>
        </w:rPr>
        <w:t>italics.</w:t>
      </w:r>
    </w:p>
    <w:p w14:paraId="778EAF64" w14:textId="7437FF84" w:rsidR="00401CAF" w:rsidRDefault="00401CAF" w:rsidP="00401CAF">
      <w:pPr>
        <w:pStyle w:val="ListParagraph"/>
        <w:ind w:left="1440"/>
        <w:rPr>
          <w:rFonts w:ascii="Arial" w:hAnsi="Arial" w:cs="Arial"/>
          <w:sz w:val="24"/>
          <w:szCs w:val="24"/>
        </w:rPr>
      </w:pPr>
    </w:p>
    <w:p w14:paraId="2352641D" w14:textId="336F917A" w:rsidR="00401CAF" w:rsidRDefault="00401CAF" w:rsidP="00C539F0">
      <w:pPr>
        <w:pStyle w:val="ListParagraph"/>
        <w:numPr>
          <w:ilvl w:val="0"/>
          <w:numId w:val="6"/>
        </w:numPr>
        <w:rPr>
          <w:rFonts w:ascii="Arial" w:hAnsi="Arial" w:cs="Arial"/>
          <w:sz w:val="24"/>
          <w:szCs w:val="24"/>
        </w:rPr>
      </w:pPr>
      <w:r>
        <w:rPr>
          <w:rFonts w:ascii="Arial" w:hAnsi="Arial" w:cs="Arial"/>
          <w:sz w:val="24"/>
          <w:szCs w:val="24"/>
        </w:rPr>
        <w:t>Document Area</w:t>
      </w:r>
      <w:r w:rsidR="00C70DFD">
        <w:rPr>
          <w:rFonts w:ascii="Arial" w:hAnsi="Arial" w:cs="Arial"/>
          <w:sz w:val="24"/>
          <w:szCs w:val="24"/>
        </w:rPr>
        <w:t xml:space="preserve"> in PolicyStat</w:t>
      </w:r>
    </w:p>
    <w:p w14:paraId="353FCF9E" w14:textId="6C0CAC13" w:rsidR="00401CAF" w:rsidRDefault="00401CAF" w:rsidP="00401CAF">
      <w:pPr>
        <w:pStyle w:val="ListParagraph"/>
        <w:ind w:left="1440"/>
        <w:rPr>
          <w:rFonts w:ascii="Arial" w:hAnsi="Arial" w:cs="Arial"/>
          <w:sz w:val="24"/>
          <w:szCs w:val="24"/>
        </w:rPr>
      </w:pPr>
    </w:p>
    <w:p w14:paraId="3B1E0DCD" w14:textId="77777777" w:rsidR="00BA2A43" w:rsidRDefault="00401CAF" w:rsidP="00EA5F7F">
      <w:pPr>
        <w:pStyle w:val="ListParagraph"/>
        <w:numPr>
          <w:ilvl w:val="1"/>
          <w:numId w:val="6"/>
        </w:numPr>
        <w:rPr>
          <w:rFonts w:ascii="Arial" w:hAnsi="Arial" w:cs="Arial"/>
          <w:sz w:val="24"/>
          <w:szCs w:val="24"/>
        </w:rPr>
      </w:pPr>
      <w:r>
        <w:rPr>
          <w:rFonts w:ascii="Arial" w:hAnsi="Arial" w:cs="Arial"/>
          <w:sz w:val="24"/>
          <w:szCs w:val="24"/>
        </w:rPr>
        <w:t>University</w:t>
      </w:r>
      <w:r w:rsidR="00566110">
        <w:rPr>
          <w:rFonts w:ascii="Arial" w:hAnsi="Arial" w:cs="Arial"/>
          <w:sz w:val="24"/>
          <w:szCs w:val="24"/>
        </w:rPr>
        <w:t>-</w:t>
      </w:r>
      <w:r>
        <w:rPr>
          <w:rFonts w:ascii="Arial" w:hAnsi="Arial" w:cs="Arial"/>
          <w:sz w:val="24"/>
          <w:szCs w:val="24"/>
        </w:rPr>
        <w:t xml:space="preserve">wide policies </w:t>
      </w:r>
      <w:r w:rsidR="00566110">
        <w:rPr>
          <w:rFonts w:ascii="Arial" w:hAnsi="Arial" w:cs="Arial"/>
          <w:sz w:val="24"/>
          <w:szCs w:val="24"/>
        </w:rPr>
        <w:t>are</w:t>
      </w:r>
      <w:r>
        <w:rPr>
          <w:rFonts w:ascii="Arial" w:hAnsi="Arial" w:cs="Arial"/>
          <w:sz w:val="24"/>
          <w:szCs w:val="24"/>
        </w:rPr>
        <w:t xml:space="preserve"> placed in the document area of their </w:t>
      </w:r>
      <w:r w:rsidR="00BA2A43">
        <w:rPr>
          <w:rFonts w:ascii="Arial" w:hAnsi="Arial" w:cs="Arial"/>
          <w:sz w:val="24"/>
          <w:szCs w:val="24"/>
        </w:rPr>
        <w:t xml:space="preserve">responsible official. </w:t>
      </w:r>
    </w:p>
    <w:p w14:paraId="1FA7522E" w14:textId="77777777" w:rsidR="00916390" w:rsidRDefault="00BA2A43" w:rsidP="00BA2A43">
      <w:pPr>
        <w:pStyle w:val="ListParagraph"/>
        <w:ind w:left="1440" w:firstLine="720"/>
        <w:rPr>
          <w:rFonts w:ascii="Arial" w:hAnsi="Arial" w:cs="Arial"/>
          <w:sz w:val="24"/>
          <w:szCs w:val="24"/>
        </w:rPr>
      </w:pPr>
      <w:r>
        <w:rPr>
          <w:rFonts w:ascii="Arial" w:hAnsi="Arial" w:cs="Arial"/>
          <w:sz w:val="24"/>
          <w:szCs w:val="24"/>
        </w:rPr>
        <w:t xml:space="preserve">Examples: </w:t>
      </w:r>
      <w:r w:rsidR="00401CAF">
        <w:rPr>
          <w:rFonts w:ascii="Arial" w:hAnsi="Arial" w:cs="Arial"/>
          <w:sz w:val="24"/>
          <w:szCs w:val="24"/>
        </w:rPr>
        <w:t>Vice President of Compliance and Ethics</w:t>
      </w:r>
    </w:p>
    <w:p w14:paraId="3D324046" w14:textId="536D1628" w:rsidR="00401CAF" w:rsidRDefault="00916390" w:rsidP="00BA2A43">
      <w:pPr>
        <w:pStyle w:val="ListParagraph"/>
        <w:ind w:left="1440" w:firstLine="720"/>
        <w:rPr>
          <w:rFonts w:ascii="Arial" w:hAnsi="Arial" w:cs="Arial"/>
          <w:sz w:val="24"/>
          <w:szCs w:val="24"/>
        </w:rPr>
      </w:pPr>
      <w:r>
        <w:rPr>
          <w:rFonts w:ascii="Arial" w:hAnsi="Arial" w:cs="Arial"/>
          <w:sz w:val="24"/>
          <w:szCs w:val="24"/>
        </w:rPr>
        <w:t xml:space="preserve">                  </w:t>
      </w:r>
      <w:r w:rsidR="00BA2A43">
        <w:rPr>
          <w:rFonts w:ascii="Arial" w:hAnsi="Arial" w:cs="Arial"/>
          <w:sz w:val="24"/>
          <w:szCs w:val="24"/>
        </w:rPr>
        <w:t>Provost</w:t>
      </w:r>
    </w:p>
    <w:p w14:paraId="48CFF277" w14:textId="0C5384DC" w:rsidR="00BA2A43" w:rsidRDefault="00401CAF" w:rsidP="00C539F0">
      <w:pPr>
        <w:pStyle w:val="ListParagraph"/>
        <w:numPr>
          <w:ilvl w:val="1"/>
          <w:numId w:val="6"/>
        </w:numPr>
        <w:rPr>
          <w:rFonts w:ascii="Arial" w:hAnsi="Arial" w:cs="Arial"/>
          <w:sz w:val="24"/>
          <w:szCs w:val="24"/>
        </w:rPr>
      </w:pPr>
      <w:r>
        <w:rPr>
          <w:rFonts w:ascii="Arial" w:hAnsi="Arial" w:cs="Arial"/>
          <w:sz w:val="24"/>
          <w:szCs w:val="24"/>
        </w:rPr>
        <w:t>Unit policies will be listed in document areas for schools or divisions</w:t>
      </w:r>
    </w:p>
    <w:p w14:paraId="410DB8DD" w14:textId="77777777" w:rsidR="00916390" w:rsidRDefault="00BA2A43" w:rsidP="00BA2A43">
      <w:pPr>
        <w:pStyle w:val="ListParagraph"/>
        <w:ind w:left="1440" w:firstLine="720"/>
        <w:rPr>
          <w:rFonts w:ascii="Arial" w:hAnsi="Arial" w:cs="Arial"/>
          <w:sz w:val="24"/>
          <w:szCs w:val="24"/>
        </w:rPr>
      </w:pPr>
      <w:r>
        <w:rPr>
          <w:rFonts w:ascii="Arial" w:hAnsi="Arial" w:cs="Arial"/>
          <w:sz w:val="24"/>
          <w:szCs w:val="24"/>
        </w:rPr>
        <w:t xml:space="preserve">Examples: </w:t>
      </w:r>
      <w:r w:rsidR="00916390">
        <w:rPr>
          <w:rFonts w:ascii="Arial" w:hAnsi="Arial" w:cs="Arial"/>
          <w:sz w:val="24"/>
          <w:szCs w:val="24"/>
        </w:rPr>
        <w:t xml:space="preserve">Office of General Counsel </w:t>
      </w:r>
    </w:p>
    <w:p w14:paraId="6C82D5C7" w14:textId="37219DF0" w:rsidR="00401CAF" w:rsidRDefault="00916390" w:rsidP="00BA2A43">
      <w:pPr>
        <w:pStyle w:val="ListParagraph"/>
        <w:ind w:left="1440" w:firstLine="720"/>
        <w:rPr>
          <w:rFonts w:ascii="Arial" w:hAnsi="Arial" w:cs="Arial"/>
          <w:sz w:val="24"/>
          <w:szCs w:val="24"/>
        </w:rPr>
      </w:pPr>
      <w:r>
        <w:rPr>
          <w:rFonts w:ascii="Arial" w:hAnsi="Arial" w:cs="Arial"/>
          <w:sz w:val="24"/>
          <w:szCs w:val="24"/>
        </w:rPr>
        <w:t xml:space="preserve">                 </w:t>
      </w:r>
      <w:r w:rsidR="00F1276E">
        <w:rPr>
          <w:rFonts w:ascii="Arial" w:hAnsi="Arial" w:cs="Arial"/>
          <w:sz w:val="24"/>
          <w:szCs w:val="24"/>
        </w:rPr>
        <w:t xml:space="preserve"> </w:t>
      </w:r>
      <w:r w:rsidR="00401CAF">
        <w:rPr>
          <w:rFonts w:ascii="Arial" w:hAnsi="Arial" w:cs="Arial"/>
          <w:sz w:val="24"/>
          <w:szCs w:val="24"/>
        </w:rPr>
        <w:t>School of</w:t>
      </w:r>
      <w:r w:rsidR="00F1276E">
        <w:rPr>
          <w:rFonts w:ascii="Arial" w:hAnsi="Arial" w:cs="Arial"/>
          <w:sz w:val="24"/>
          <w:szCs w:val="24"/>
        </w:rPr>
        <w:t xml:space="preserve"> Medicine</w:t>
      </w:r>
      <w:r w:rsidR="00BA2A43">
        <w:rPr>
          <w:rFonts w:ascii="Arial" w:hAnsi="Arial" w:cs="Arial"/>
          <w:sz w:val="24"/>
          <w:szCs w:val="24"/>
        </w:rPr>
        <w:t xml:space="preserve"> </w:t>
      </w:r>
    </w:p>
    <w:p w14:paraId="7B847D57" w14:textId="77777777" w:rsidR="00BA2A43" w:rsidRDefault="00401CAF" w:rsidP="00C539F0">
      <w:pPr>
        <w:pStyle w:val="ListParagraph"/>
        <w:numPr>
          <w:ilvl w:val="1"/>
          <w:numId w:val="6"/>
        </w:numPr>
        <w:rPr>
          <w:rFonts w:ascii="Arial" w:hAnsi="Arial" w:cs="Arial"/>
          <w:sz w:val="24"/>
          <w:szCs w:val="24"/>
        </w:rPr>
      </w:pPr>
      <w:r w:rsidRPr="00401CAF">
        <w:rPr>
          <w:rFonts w:ascii="Arial" w:hAnsi="Arial" w:cs="Arial"/>
          <w:sz w:val="24"/>
          <w:szCs w:val="24"/>
        </w:rPr>
        <w:t>Department policies will be listed in document areas for their departments</w:t>
      </w:r>
    </w:p>
    <w:p w14:paraId="0CB2C1FB" w14:textId="77777777" w:rsidR="00916390" w:rsidRDefault="00BA2A43" w:rsidP="00BA2A43">
      <w:pPr>
        <w:pStyle w:val="ListParagraph"/>
        <w:ind w:left="1440" w:firstLine="720"/>
        <w:rPr>
          <w:rFonts w:ascii="Arial" w:hAnsi="Arial" w:cs="Arial"/>
          <w:sz w:val="24"/>
          <w:szCs w:val="24"/>
        </w:rPr>
      </w:pPr>
      <w:r>
        <w:rPr>
          <w:rFonts w:ascii="Arial" w:hAnsi="Arial" w:cs="Arial"/>
          <w:sz w:val="24"/>
          <w:szCs w:val="24"/>
        </w:rPr>
        <w:t xml:space="preserve">Examples: </w:t>
      </w:r>
      <w:r w:rsidR="00916390">
        <w:rPr>
          <w:rFonts w:ascii="Arial" w:hAnsi="Arial" w:cs="Arial"/>
          <w:sz w:val="24"/>
          <w:szCs w:val="24"/>
        </w:rPr>
        <w:t>Pathology</w:t>
      </w:r>
    </w:p>
    <w:p w14:paraId="17F94717" w14:textId="161B5E77" w:rsidR="009D059B" w:rsidRPr="00401CAF" w:rsidRDefault="00916390" w:rsidP="00BA2A43">
      <w:pPr>
        <w:pStyle w:val="ListParagraph"/>
        <w:ind w:left="1440" w:firstLine="720"/>
        <w:rPr>
          <w:rFonts w:ascii="Arial" w:hAnsi="Arial" w:cs="Arial"/>
          <w:sz w:val="24"/>
          <w:szCs w:val="24"/>
        </w:rPr>
      </w:pPr>
      <w:r>
        <w:rPr>
          <w:rFonts w:ascii="Arial" w:hAnsi="Arial" w:cs="Arial"/>
          <w:sz w:val="24"/>
          <w:szCs w:val="24"/>
        </w:rPr>
        <w:t xml:space="preserve">                 </w:t>
      </w:r>
      <w:r w:rsidR="00401CAF" w:rsidRPr="00401CAF">
        <w:rPr>
          <w:rFonts w:ascii="Arial" w:hAnsi="Arial" w:cs="Arial"/>
          <w:sz w:val="24"/>
          <w:szCs w:val="24"/>
        </w:rPr>
        <w:t xml:space="preserve"> Psychology </w:t>
      </w:r>
      <w:r w:rsidR="009D059B" w:rsidRPr="00401CAF">
        <w:rPr>
          <w:rFonts w:ascii="Arial" w:hAnsi="Arial" w:cs="Arial"/>
          <w:i/>
          <w:sz w:val="24"/>
          <w:szCs w:val="24"/>
        </w:rPr>
        <w:t xml:space="preserve"> </w:t>
      </w:r>
    </w:p>
    <w:p w14:paraId="5128EF42" w14:textId="77777777" w:rsidR="005205C2" w:rsidRPr="00A51BFF" w:rsidRDefault="005205C2" w:rsidP="005205C2">
      <w:pPr>
        <w:pStyle w:val="ListParagraph"/>
        <w:ind w:left="1440"/>
        <w:rPr>
          <w:rFonts w:ascii="Arial" w:hAnsi="Arial" w:cs="Arial"/>
          <w:sz w:val="24"/>
          <w:szCs w:val="24"/>
        </w:rPr>
      </w:pPr>
    </w:p>
    <w:p w14:paraId="2A6F8FC5" w14:textId="77777777" w:rsidR="00163AD2" w:rsidRDefault="00163AD2" w:rsidP="00C539F0">
      <w:pPr>
        <w:pStyle w:val="ListParagraph"/>
        <w:numPr>
          <w:ilvl w:val="0"/>
          <w:numId w:val="6"/>
        </w:numPr>
        <w:rPr>
          <w:rFonts w:ascii="Arial" w:hAnsi="Arial" w:cs="Arial"/>
          <w:sz w:val="24"/>
          <w:szCs w:val="24"/>
        </w:rPr>
      </w:pPr>
      <w:r w:rsidRPr="00A51BFF">
        <w:rPr>
          <w:rFonts w:ascii="Arial" w:hAnsi="Arial" w:cs="Arial"/>
          <w:sz w:val="24"/>
          <w:szCs w:val="24"/>
        </w:rPr>
        <w:t>Headings</w:t>
      </w:r>
    </w:p>
    <w:p w14:paraId="14EB3569" w14:textId="77777777" w:rsidR="00932E55" w:rsidRDefault="00932E55" w:rsidP="00932E55">
      <w:pPr>
        <w:pStyle w:val="ListParagraph"/>
        <w:rPr>
          <w:rFonts w:ascii="Arial" w:hAnsi="Arial" w:cs="Arial"/>
          <w:sz w:val="24"/>
          <w:szCs w:val="24"/>
        </w:rPr>
      </w:pPr>
    </w:p>
    <w:p w14:paraId="1E6CC381" w14:textId="77777777" w:rsidR="00932E55" w:rsidRPr="00A51BFF" w:rsidRDefault="00932E55" w:rsidP="00932E55">
      <w:pPr>
        <w:pStyle w:val="ListParagraph"/>
        <w:ind w:left="1440"/>
        <w:rPr>
          <w:rFonts w:ascii="Arial" w:hAnsi="Arial" w:cs="Arial"/>
          <w:sz w:val="24"/>
          <w:szCs w:val="24"/>
        </w:rPr>
      </w:pPr>
      <w:r>
        <w:rPr>
          <w:rFonts w:ascii="Arial" w:hAnsi="Arial" w:cs="Arial"/>
          <w:sz w:val="24"/>
          <w:szCs w:val="24"/>
        </w:rPr>
        <w:t>Follow the tab indentation in PolicyStat for each Heading and Subheading</w:t>
      </w:r>
    </w:p>
    <w:p w14:paraId="4D94F4D8" w14:textId="77777777" w:rsidR="00163AD2" w:rsidRPr="00A51BFF" w:rsidRDefault="00163AD2" w:rsidP="00163AD2">
      <w:pPr>
        <w:pStyle w:val="ListParagraph"/>
        <w:rPr>
          <w:rFonts w:ascii="Arial" w:hAnsi="Arial" w:cs="Arial"/>
          <w:sz w:val="24"/>
          <w:szCs w:val="24"/>
        </w:rPr>
      </w:pPr>
    </w:p>
    <w:p w14:paraId="2624B303" w14:textId="77777777" w:rsidR="00566110" w:rsidRDefault="00A51BFF" w:rsidP="00C539F0">
      <w:pPr>
        <w:pStyle w:val="ListParagraph"/>
        <w:numPr>
          <w:ilvl w:val="0"/>
          <w:numId w:val="6"/>
        </w:numPr>
        <w:rPr>
          <w:rFonts w:ascii="Arial" w:hAnsi="Arial" w:cs="Arial"/>
          <w:sz w:val="24"/>
          <w:szCs w:val="24"/>
        </w:rPr>
      </w:pPr>
      <w:r w:rsidRPr="00A51BFF">
        <w:rPr>
          <w:rFonts w:ascii="Arial" w:hAnsi="Arial" w:cs="Arial"/>
          <w:sz w:val="24"/>
          <w:szCs w:val="24"/>
        </w:rPr>
        <w:t>Font</w:t>
      </w:r>
      <w:r w:rsidR="00B240DF">
        <w:rPr>
          <w:rFonts w:ascii="Arial" w:hAnsi="Arial" w:cs="Arial"/>
          <w:sz w:val="24"/>
          <w:szCs w:val="24"/>
        </w:rPr>
        <w:t xml:space="preserve"> (For upload into PolicyStat</w:t>
      </w:r>
      <w:r w:rsidR="00566110">
        <w:rPr>
          <w:rFonts w:ascii="Arial" w:hAnsi="Arial" w:cs="Arial"/>
          <w:sz w:val="24"/>
          <w:szCs w:val="24"/>
        </w:rPr>
        <w:t xml:space="preserve">) </w:t>
      </w:r>
    </w:p>
    <w:p w14:paraId="6681D929" w14:textId="31053841" w:rsidR="00BC17C7" w:rsidRDefault="00916390" w:rsidP="00EA5F7F">
      <w:pPr>
        <w:pStyle w:val="ListParagraph"/>
        <w:numPr>
          <w:ilvl w:val="0"/>
          <w:numId w:val="8"/>
        </w:numPr>
        <w:rPr>
          <w:rFonts w:ascii="Arial" w:hAnsi="Arial" w:cs="Arial"/>
          <w:sz w:val="24"/>
          <w:szCs w:val="24"/>
        </w:rPr>
      </w:pPr>
      <w:r>
        <w:rPr>
          <w:rFonts w:ascii="Arial" w:hAnsi="Arial" w:cs="Arial"/>
          <w:sz w:val="24"/>
          <w:szCs w:val="24"/>
        </w:rPr>
        <w:t>U</w:t>
      </w:r>
      <w:r w:rsidR="00566110">
        <w:rPr>
          <w:rFonts w:ascii="Arial" w:hAnsi="Arial" w:cs="Arial"/>
          <w:sz w:val="24"/>
          <w:szCs w:val="24"/>
        </w:rPr>
        <w:t>se Arial font</w:t>
      </w:r>
    </w:p>
    <w:p w14:paraId="03D47A7F" w14:textId="77777777" w:rsidR="00BC17C7" w:rsidRDefault="00BC17C7" w:rsidP="00566110">
      <w:pPr>
        <w:pStyle w:val="ListParagraph"/>
        <w:numPr>
          <w:ilvl w:val="0"/>
          <w:numId w:val="8"/>
        </w:numPr>
        <w:rPr>
          <w:rFonts w:ascii="Arial" w:hAnsi="Arial" w:cs="Arial"/>
          <w:sz w:val="24"/>
          <w:szCs w:val="24"/>
        </w:rPr>
      </w:pPr>
      <w:r>
        <w:rPr>
          <w:rFonts w:ascii="Arial" w:hAnsi="Arial" w:cs="Arial"/>
          <w:sz w:val="24"/>
          <w:szCs w:val="24"/>
        </w:rPr>
        <w:t>Use</w:t>
      </w:r>
      <w:r w:rsidR="00B240DF">
        <w:rPr>
          <w:rFonts w:ascii="Arial" w:hAnsi="Arial" w:cs="Arial"/>
          <w:sz w:val="24"/>
          <w:szCs w:val="24"/>
        </w:rPr>
        <w:t xml:space="preserve"> 22.5 font size for headings</w:t>
      </w:r>
      <w:r>
        <w:rPr>
          <w:rFonts w:ascii="Arial" w:hAnsi="Arial" w:cs="Arial"/>
          <w:sz w:val="24"/>
          <w:szCs w:val="24"/>
        </w:rPr>
        <w:t>.</w:t>
      </w:r>
    </w:p>
    <w:p w14:paraId="096C18A1" w14:textId="77777777" w:rsidR="00BC17C7" w:rsidRPr="00BC17C7" w:rsidRDefault="00BC17C7" w:rsidP="00566110">
      <w:pPr>
        <w:pStyle w:val="ListParagraph"/>
        <w:numPr>
          <w:ilvl w:val="0"/>
          <w:numId w:val="8"/>
        </w:numPr>
        <w:rPr>
          <w:rFonts w:ascii="Arial" w:hAnsi="Arial" w:cs="Arial"/>
          <w:sz w:val="24"/>
          <w:szCs w:val="24"/>
        </w:rPr>
      </w:pPr>
      <w:r>
        <w:rPr>
          <w:rFonts w:ascii="Arial" w:hAnsi="Arial" w:cs="Arial"/>
          <w:sz w:val="24"/>
          <w:szCs w:val="24"/>
        </w:rPr>
        <w:t xml:space="preserve">Use 10.5 font size for </w:t>
      </w:r>
      <w:r w:rsidR="005E20F4">
        <w:rPr>
          <w:rFonts w:ascii="Arial" w:hAnsi="Arial" w:cs="Arial"/>
          <w:sz w:val="24"/>
          <w:szCs w:val="24"/>
        </w:rPr>
        <w:t>paragraphs</w:t>
      </w:r>
      <w:r>
        <w:rPr>
          <w:rFonts w:ascii="Arial" w:hAnsi="Arial" w:cs="Arial"/>
          <w:sz w:val="24"/>
          <w:szCs w:val="24"/>
        </w:rPr>
        <w:t xml:space="preserve">. </w:t>
      </w:r>
    </w:p>
    <w:p w14:paraId="12F99EB3" w14:textId="77777777" w:rsidR="00C93A7F" w:rsidRPr="00A51BFF" w:rsidRDefault="00C93A7F" w:rsidP="00C93A7F">
      <w:pPr>
        <w:pStyle w:val="ListParagraph"/>
        <w:rPr>
          <w:rFonts w:ascii="Arial" w:hAnsi="Arial" w:cs="Arial"/>
          <w:sz w:val="24"/>
          <w:szCs w:val="24"/>
        </w:rPr>
      </w:pPr>
    </w:p>
    <w:p w14:paraId="0D49F413" w14:textId="10939F69" w:rsidR="00AB44C5" w:rsidRDefault="008A3077" w:rsidP="00BA2A43">
      <w:pPr>
        <w:pStyle w:val="ListParagraph"/>
        <w:numPr>
          <w:ilvl w:val="0"/>
          <w:numId w:val="6"/>
        </w:numPr>
        <w:rPr>
          <w:rFonts w:ascii="Arial" w:hAnsi="Arial" w:cs="Arial"/>
          <w:sz w:val="24"/>
          <w:szCs w:val="24"/>
        </w:rPr>
      </w:pPr>
      <w:r w:rsidRPr="00A51BFF">
        <w:rPr>
          <w:rFonts w:ascii="Arial" w:hAnsi="Arial" w:cs="Arial"/>
          <w:sz w:val="24"/>
          <w:szCs w:val="24"/>
        </w:rPr>
        <w:t>Review Date</w:t>
      </w:r>
    </w:p>
    <w:p w14:paraId="69253579" w14:textId="77777777" w:rsidR="00BC17C7" w:rsidRPr="00A51BFF" w:rsidRDefault="00BC17C7" w:rsidP="00BC17C7">
      <w:pPr>
        <w:pStyle w:val="ListParagraph"/>
        <w:rPr>
          <w:rFonts w:ascii="Arial" w:hAnsi="Arial" w:cs="Arial"/>
          <w:sz w:val="24"/>
          <w:szCs w:val="24"/>
        </w:rPr>
      </w:pPr>
    </w:p>
    <w:p w14:paraId="5381421D" w14:textId="77777777" w:rsidR="00B240DF" w:rsidRDefault="003D0B60" w:rsidP="00BA2A43">
      <w:pPr>
        <w:pStyle w:val="ListParagraph"/>
        <w:numPr>
          <w:ilvl w:val="1"/>
          <w:numId w:val="6"/>
        </w:numPr>
        <w:rPr>
          <w:rFonts w:ascii="Arial" w:hAnsi="Arial" w:cs="Arial"/>
          <w:sz w:val="24"/>
          <w:szCs w:val="24"/>
        </w:rPr>
      </w:pPr>
      <w:r w:rsidRPr="00BC17C7">
        <w:rPr>
          <w:rFonts w:ascii="Arial" w:hAnsi="Arial" w:cs="Arial"/>
          <w:sz w:val="24"/>
          <w:szCs w:val="24"/>
        </w:rPr>
        <w:t xml:space="preserve">Policies will be </w:t>
      </w:r>
      <w:r w:rsidR="00B240DF">
        <w:rPr>
          <w:rFonts w:ascii="Arial" w:hAnsi="Arial" w:cs="Arial"/>
          <w:sz w:val="24"/>
          <w:szCs w:val="24"/>
        </w:rPr>
        <w:t xml:space="preserve">set to be </w:t>
      </w:r>
      <w:r w:rsidRPr="00BC17C7">
        <w:rPr>
          <w:rFonts w:ascii="Arial" w:hAnsi="Arial" w:cs="Arial"/>
          <w:sz w:val="24"/>
          <w:szCs w:val="24"/>
        </w:rPr>
        <w:t xml:space="preserve">reviewed on a triennial basis. </w:t>
      </w:r>
    </w:p>
    <w:p w14:paraId="20D2469A" w14:textId="2C7EA5C7" w:rsidR="008A3077" w:rsidRDefault="00B240DF" w:rsidP="00BA2A43">
      <w:pPr>
        <w:pStyle w:val="ListParagraph"/>
        <w:numPr>
          <w:ilvl w:val="1"/>
          <w:numId w:val="6"/>
        </w:numPr>
        <w:rPr>
          <w:rFonts w:ascii="Arial" w:hAnsi="Arial" w:cs="Arial"/>
          <w:sz w:val="24"/>
          <w:szCs w:val="24"/>
        </w:rPr>
      </w:pPr>
      <w:r>
        <w:rPr>
          <w:rFonts w:ascii="Arial" w:hAnsi="Arial" w:cs="Arial"/>
          <w:sz w:val="24"/>
          <w:szCs w:val="24"/>
        </w:rPr>
        <w:t xml:space="preserve">Exceptions to this process can be approved by the </w:t>
      </w:r>
      <w:r w:rsidR="00566110">
        <w:rPr>
          <w:rFonts w:ascii="Arial" w:hAnsi="Arial" w:cs="Arial"/>
          <w:sz w:val="24"/>
          <w:szCs w:val="24"/>
        </w:rPr>
        <w:t>Policy Review Committee (</w:t>
      </w:r>
      <w:r>
        <w:rPr>
          <w:rFonts w:ascii="Arial" w:hAnsi="Arial" w:cs="Arial"/>
          <w:sz w:val="24"/>
          <w:szCs w:val="24"/>
        </w:rPr>
        <w:t>PRC</w:t>
      </w:r>
      <w:r w:rsidR="00566110">
        <w:rPr>
          <w:rFonts w:ascii="Arial" w:hAnsi="Arial" w:cs="Arial"/>
          <w:sz w:val="24"/>
          <w:szCs w:val="24"/>
        </w:rPr>
        <w:t>)</w:t>
      </w:r>
      <w:r>
        <w:rPr>
          <w:rFonts w:ascii="Arial" w:hAnsi="Arial" w:cs="Arial"/>
          <w:sz w:val="24"/>
          <w:szCs w:val="24"/>
        </w:rPr>
        <w:t xml:space="preserve">. </w:t>
      </w:r>
      <w:r w:rsidR="003D0B60" w:rsidRPr="00BC17C7">
        <w:rPr>
          <w:rFonts w:ascii="Arial" w:hAnsi="Arial" w:cs="Arial"/>
          <w:sz w:val="24"/>
          <w:szCs w:val="24"/>
        </w:rPr>
        <w:t xml:space="preserve"> </w:t>
      </w:r>
    </w:p>
    <w:p w14:paraId="3DEB4349" w14:textId="77777777" w:rsidR="00BC17C7" w:rsidRPr="00BC17C7" w:rsidRDefault="00BC17C7" w:rsidP="00BC17C7">
      <w:pPr>
        <w:pStyle w:val="ListParagraph"/>
        <w:ind w:left="1440"/>
        <w:rPr>
          <w:rFonts w:ascii="Arial" w:hAnsi="Arial" w:cs="Arial"/>
          <w:sz w:val="24"/>
          <w:szCs w:val="24"/>
        </w:rPr>
      </w:pPr>
    </w:p>
    <w:p w14:paraId="058109FC" w14:textId="0136A6CF" w:rsidR="00163AD2" w:rsidRPr="00A51BFF" w:rsidRDefault="00566110" w:rsidP="00BA2A43">
      <w:pPr>
        <w:pStyle w:val="ListParagraph"/>
        <w:numPr>
          <w:ilvl w:val="0"/>
          <w:numId w:val="6"/>
        </w:numPr>
        <w:rPr>
          <w:rFonts w:ascii="Arial" w:hAnsi="Arial" w:cs="Arial"/>
          <w:sz w:val="24"/>
          <w:szCs w:val="24"/>
        </w:rPr>
      </w:pPr>
      <w:r>
        <w:rPr>
          <w:rFonts w:ascii="Arial" w:hAnsi="Arial" w:cs="Arial"/>
          <w:sz w:val="24"/>
          <w:szCs w:val="24"/>
        </w:rPr>
        <w:t>Use G</w:t>
      </w:r>
      <w:r w:rsidR="00163AD2" w:rsidRPr="00A51BFF">
        <w:rPr>
          <w:rFonts w:ascii="Arial" w:hAnsi="Arial" w:cs="Arial"/>
          <w:sz w:val="24"/>
          <w:szCs w:val="24"/>
        </w:rPr>
        <w:t>ender</w:t>
      </w:r>
      <w:r>
        <w:rPr>
          <w:rFonts w:ascii="Arial" w:hAnsi="Arial" w:cs="Arial"/>
          <w:sz w:val="24"/>
          <w:szCs w:val="24"/>
        </w:rPr>
        <w:t>-N</w:t>
      </w:r>
      <w:r w:rsidR="00A51BFF">
        <w:rPr>
          <w:rFonts w:ascii="Arial" w:hAnsi="Arial" w:cs="Arial"/>
          <w:sz w:val="24"/>
          <w:szCs w:val="24"/>
        </w:rPr>
        <w:t>eutral</w:t>
      </w:r>
      <w:r w:rsidR="00163AD2" w:rsidRPr="00A51BFF">
        <w:rPr>
          <w:rFonts w:ascii="Arial" w:hAnsi="Arial" w:cs="Arial"/>
          <w:sz w:val="24"/>
          <w:szCs w:val="24"/>
        </w:rPr>
        <w:t xml:space="preserve"> </w:t>
      </w:r>
      <w:r>
        <w:rPr>
          <w:rFonts w:ascii="Arial" w:hAnsi="Arial" w:cs="Arial"/>
          <w:sz w:val="24"/>
          <w:szCs w:val="24"/>
        </w:rPr>
        <w:t>L</w:t>
      </w:r>
      <w:r w:rsidR="00163AD2" w:rsidRPr="00A51BFF">
        <w:rPr>
          <w:rFonts w:ascii="Arial" w:hAnsi="Arial" w:cs="Arial"/>
          <w:sz w:val="24"/>
          <w:szCs w:val="24"/>
        </w:rPr>
        <w:t>anguage</w:t>
      </w:r>
    </w:p>
    <w:p w14:paraId="4268C072" w14:textId="77777777" w:rsidR="00163AD2" w:rsidRDefault="00163AD2" w:rsidP="00163AD2">
      <w:pPr>
        <w:pStyle w:val="ListParagraph"/>
        <w:rPr>
          <w:rFonts w:ascii="Arial" w:hAnsi="Arial" w:cs="Arial"/>
          <w:sz w:val="24"/>
          <w:szCs w:val="24"/>
        </w:rPr>
      </w:pPr>
    </w:p>
    <w:p w14:paraId="47AB9C39" w14:textId="732FFB98" w:rsidR="00A51BFF" w:rsidRPr="00A51BFF" w:rsidRDefault="00A51BFF" w:rsidP="00BA2A43">
      <w:pPr>
        <w:pStyle w:val="ListParagraph"/>
        <w:ind w:left="1440"/>
        <w:rPr>
          <w:rFonts w:ascii="Arial" w:hAnsi="Arial" w:cs="Arial"/>
          <w:sz w:val="24"/>
          <w:szCs w:val="24"/>
        </w:rPr>
      </w:pPr>
      <w:r>
        <w:rPr>
          <w:rFonts w:ascii="Arial" w:hAnsi="Arial" w:cs="Arial"/>
          <w:sz w:val="24"/>
          <w:szCs w:val="24"/>
        </w:rPr>
        <w:lastRenderedPageBreak/>
        <w:t xml:space="preserve">The policy </w:t>
      </w:r>
      <w:r w:rsidR="000D3CC2">
        <w:rPr>
          <w:rFonts w:ascii="Arial" w:hAnsi="Arial" w:cs="Arial"/>
          <w:sz w:val="24"/>
          <w:szCs w:val="24"/>
        </w:rPr>
        <w:t>will</w:t>
      </w:r>
      <w:r>
        <w:rPr>
          <w:rFonts w:ascii="Arial" w:hAnsi="Arial" w:cs="Arial"/>
          <w:sz w:val="24"/>
          <w:szCs w:val="24"/>
        </w:rPr>
        <w:t xml:space="preserve"> avoid any gender</w:t>
      </w:r>
      <w:r w:rsidR="00566110">
        <w:rPr>
          <w:rFonts w:ascii="Arial" w:hAnsi="Arial" w:cs="Arial"/>
          <w:sz w:val="24"/>
          <w:szCs w:val="24"/>
        </w:rPr>
        <w:t>-</w:t>
      </w:r>
      <w:r>
        <w:rPr>
          <w:rFonts w:ascii="Arial" w:hAnsi="Arial" w:cs="Arial"/>
          <w:sz w:val="24"/>
          <w:szCs w:val="24"/>
        </w:rPr>
        <w:t>specific language (unless needed for the policy or stated in regulation).  Especially avoid gender</w:t>
      </w:r>
      <w:r w:rsidR="00566110">
        <w:rPr>
          <w:rFonts w:ascii="Arial" w:hAnsi="Arial" w:cs="Arial"/>
          <w:sz w:val="24"/>
          <w:szCs w:val="24"/>
        </w:rPr>
        <w:t>-</w:t>
      </w:r>
      <w:r>
        <w:rPr>
          <w:rFonts w:ascii="Arial" w:hAnsi="Arial" w:cs="Arial"/>
          <w:sz w:val="24"/>
          <w:szCs w:val="24"/>
        </w:rPr>
        <w:t>specific pronouns (he</w:t>
      </w:r>
      <w:r w:rsidR="005E6D72">
        <w:rPr>
          <w:rFonts w:ascii="Arial" w:hAnsi="Arial" w:cs="Arial"/>
          <w:sz w:val="24"/>
          <w:szCs w:val="24"/>
        </w:rPr>
        <w:t>, him, and his)</w:t>
      </w:r>
      <w:r w:rsidR="00257BC1">
        <w:rPr>
          <w:rFonts w:ascii="Arial" w:hAnsi="Arial" w:cs="Arial"/>
          <w:sz w:val="24"/>
          <w:szCs w:val="24"/>
        </w:rPr>
        <w:t xml:space="preserve"> and use gender inclusive pronouns (they, them, their).   </w:t>
      </w:r>
    </w:p>
    <w:p w14:paraId="1D950323" w14:textId="77777777" w:rsidR="00163AD2" w:rsidRPr="00A51BFF" w:rsidRDefault="00163AD2" w:rsidP="00163AD2">
      <w:pPr>
        <w:pStyle w:val="ListParagraph"/>
        <w:ind w:left="1440"/>
        <w:rPr>
          <w:rFonts w:ascii="Arial" w:hAnsi="Arial" w:cs="Arial"/>
          <w:sz w:val="24"/>
          <w:szCs w:val="24"/>
        </w:rPr>
      </w:pPr>
    </w:p>
    <w:p w14:paraId="78A613AD" w14:textId="77777777" w:rsidR="00D146BA" w:rsidRDefault="00D146BA" w:rsidP="00BA2A43">
      <w:pPr>
        <w:pStyle w:val="ListParagraph"/>
        <w:numPr>
          <w:ilvl w:val="0"/>
          <w:numId w:val="6"/>
        </w:numPr>
        <w:rPr>
          <w:rFonts w:ascii="Arial" w:hAnsi="Arial" w:cs="Arial"/>
          <w:sz w:val="24"/>
          <w:szCs w:val="24"/>
        </w:rPr>
      </w:pPr>
      <w:r w:rsidRPr="00A51BFF">
        <w:rPr>
          <w:rFonts w:ascii="Arial" w:hAnsi="Arial" w:cs="Arial"/>
          <w:sz w:val="24"/>
          <w:szCs w:val="24"/>
        </w:rPr>
        <w:t xml:space="preserve">Capitalization </w:t>
      </w:r>
    </w:p>
    <w:p w14:paraId="164DDC5F" w14:textId="77777777" w:rsidR="00257BC1" w:rsidRPr="00A51BFF" w:rsidRDefault="00257BC1" w:rsidP="00257BC1">
      <w:pPr>
        <w:pStyle w:val="ListParagraph"/>
        <w:rPr>
          <w:rFonts w:ascii="Arial" w:hAnsi="Arial" w:cs="Arial"/>
          <w:sz w:val="24"/>
          <w:szCs w:val="24"/>
        </w:rPr>
      </w:pPr>
    </w:p>
    <w:p w14:paraId="440BDA30" w14:textId="77777777" w:rsidR="005E6D72" w:rsidRDefault="00B240DF" w:rsidP="00BA2A43">
      <w:pPr>
        <w:pStyle w:val="ListParagraph"/>
        <w:numPr>
          <w:ilvl w:val="0"/>
          <w:numId w:val="10"/>
        </w:numPr>
        <w:rPr>
          <w:rFonts w:ascii="Arial" w:hAnsi="Arial" w:cs="Arial"/>
          <w:sz w:val="24"/>
          <w:szCs w:val="24"/>
        </w:rPr>
      </w:pPr>
      <w:r>
        <w:rPr>
          <w:rFonts w:ascii="Arial" w:hAnsi="Arial" w:cs="Arial"/>
          <w:sz w:val="24"/>
          <w:szCs w:val="24"/>
        </w:rPr>
        <w:t>C</w:t>
      </w:r>
      <w:r w:rsidR="00D146BA" w:rsidRPr="00A51BFF">
        <w:rPr>
          <w:rFonts w:ascii="Arial" w:hAnsi="Arial" w:cs="Arial"/>
          <w:sz w:val="24"/>
          <w:szCs w:val="24"/>
        </w:rPr>
        <w:t xml:space="preserve">apitalize “University” </w:t>
      </w:r>
      <w:r>
        <w:rPr>
          <w:rFonts w:ascii="Arial" w:hAnsi="Arial" w:cs="Arial"/>
          <w:sz w:val="24"/>
          <w:szCs w:val="24"/>
        </w:rPr>
        <w:t xml:space="preserve">only </w:t>
      </w:r>
      <w:r w:rsidR="00D146BA" w:rsidRPr="00A51BFF">
        <w:rPr>
          <w:rFonts w:ascii="Arial" w:hAnsi="Arial" w:cs="Arial"/>
          <w:sz w:val="24"/>
          <w:szCs w:val="24"/>
        </w:rPr>
        <w:t>when it refers to Saint Louis University</w:t>
      </w:r>
      <w:r w:rsidR="005E6D72">
        <w:rPr>
          <w:rFonts w:ascii="Arial" w:hAnsi="Arial" w:cs="Arial"/>
          <w:sz w:val="24"/>
          <w:szCs w:val="24"/>
        </w:rPr>
        <w:t>.</w:t>
      </w:r>
    </w:p>
    <w:p w14:paraId="15BE4DB0" w14:textId="77777777" w:rsidR="00257BC1" w:rsidRDefault="00B240DF" w:rsidP="00BA2A43">
      <w:pPr>
        <w:pStyle w:val="ListParagraph"/>
        <w:numPr>
          <w:ilvl w:val="0"/>
          <w:numId w:val="10"/>
        </w:numPr>
        <w:rPr>
          <w:rFonts w:ascii="Arial" w:hAnsi="Arial" w:cs="Arial"/>
          <w:sz w:val="24"/>
          <w:szCs w:val="24"/>
        </w:rPr>
      </w:pPr>
      <w:r>
        <w:rPr>
          <w:rFonts w:ascii="Arial" w:hAnsi="Arial" w:cs="Arial"/>
          <w:sz w:val="24"/>
          <w:szCs w:val="24"/>
        </w:rPr>
        <w:t>Capitalize “</w:t>
      </w:r>
      <w:r w:rsidR="00257BC1">
        <w:rPr>
          <w:rFonts w:ascii="Arial" w:hAnsi="Arial" w:cs="Arial"/>
          <w:sz w:val="24"/>
          <w:szCs w:val="24"/>
        </w:rPr>
        <w:t>Policy</w:t>
      </w:r>
      <w:r>
        <w:rPr>
          <w:rFonts w:ascii="Arial" w:hAnsi="Arial" w:cs="Arial"/>
          <w:sz w:val="24"/>
          <w:szCs w:val="24"/>
        </w:rPr>
        <w:t>” only</w:t>
      </w:r>
      <w:r w:rsidR="00257BC1">
        <w:rPr>
          <w:rFonts w:ascii="Arial" w:hAnsi="Arial" w:cs="Arial"/>
          <w:sz w:val="24"/>
          <w:szCs w:val="24"/>
        </w:rPr>
        <w:t xml:space="preserve"> </w:t>
      </w:r>
      <w:r>
        <w:rPr>
          <w:rFonts w:ascii="Arial" w:hAnsi="Arial" w:cs="Arial"/>
          <w:sz w:val="24"/>
          <w:szCs w:val="24"/>
        </w:rPr>
        <w:t>when</w:t>
      </w:r>
      <w:r w:rsidR="00B43ECF">
        <w:rPr>
          <w:rFonts w:ascii="Arial" w:hAnsi="Arial" w:cs="Arial"/>
          <w:sz w:val="24"/>
          <w:szCs w:val="24"/>
        </w:rPr>
        <w:t xml:space="preserve"> it refers to</w:t>
      </w:r>
      <w:r w:rsidR="00257BC1">
        <w:rPr>
          <w:rFonts w:ascii="Arial" w:hAnsi="Arial" w:cs="Arial"/>
          <w:sz w:val="24"/>
          <w:szCs w:val="24"/>
        </w:rPr>
        <w:t xml:space="preserve"> the title of a policy. </w:t>
      </w:r>
    </w:p>
    <w:p w14:paraId="40B72225" w14:textId="77777777" w:rsidR="00257BC1" w:rsidRPr="00A51BFF" w:rsidRDefault="00257BC1" w:rsidP="00D146BA">
      <w:pPr>
        <w:pStyle w:val="ListParagraph"/>
        <w:ind w:left="1440"/>
        <w:rPr>
          <w:rFonts w:ascii="Arial" w:hAnsi="Arial" w:cs="Arial"/>
          <w:sz w:val="24"/>
          <w:szCs w:val="24"/>
        </w:rPr>
      </w:pPr>
    </w:p>
    <w:p w14:paraId="4CA5AAAD" w14:textId="77777777" w:rsidR="005E6D72" w:rsidRDefault="00D146BA" w:rsidP="00BA2A43">
      <w:pPr>
        <w:pStyle w:val="ListParagraph"/>
        <w:numPr>
          <w:ilvl w:val="0"/>
          <w:numId w:val="6"/>
        </w:numPr>
        <w:rPr>
          <w:rFonts w:ascii="Arial" w:hAnsi="Arial" w:cs="Arial"/>
          <w:sz w:val="24"/>
          <w:szCs w:val="24"/>
        </w:rPr>
      </w:pPr>
      <w:r w:rsidRPr="00A51BFF">
        <w:rPr>
          <w:rFonts w:ascii="Arial" w:hAnsi="Arial" w:cs="Arial"/>
          <w:sz w:val="24"/>
          <w:szCs w:val="24"/>
        </w:rPr>
        <w:t>Oxford Comma</w:t>
      </w:r>
    </w:p>
    <w:p w14:paraId="0A918265" w14:textId="77777777" w:rsidR="00D56CA5" w:rsidRDefault="00D56CA5" w:rsidP="00D56CA5">
      <w:pPr>
        <w:pStyle w:val="ListParagraph"/>
        <w:rPr>
          <w:rFonts w:ascii="Arial" w:hAnsi="Arial" w:cs="Arial"/>
          <w:sz w:val="24"/>
          <w:szCs w:val="24"/>
        </w:rPr>
      </w:pPr>
    </w:p>
    <w:p w14:paraId="0B44247A" w14:textId="396368DB" w:rsidR="005E6D72" w:rsidRDefault="00B43ECF" w:rsidP="00BA2A43">
      <w:pPr>
        <w:pStyle w:val="ListParagraph"/>
        <w:numPr>
          <w:ilvl w:val="0"/>
          <w:numId w:val="11"/>
        </w:numPr>
        <w:rPr>
          <w:rFonts w:ascii="Arial" w:hAnsi="Arial" w:cs="Arial"/>
          <w:sz w:val="24"/>
          <w:szCs w:val="24"/>
        </w:rPr>
      </w:pPr>
      <w:r>
        <w:rPr>
          <w:rFonts w:ascii="Arial" w:hAnsi="Arial" w:cs="Arial"/>
          <w:sz w:val="24"/>
          <w:szCs w:val="24"/>
        </w:rPr>
        <w:t>Use the Oxford (serial) comma, i.e.,</w:t>
      </w:r>
      <w:r w:rsidR="00257BC1">
        <w:rPr>
          <w:rFonts w:ascii="Arial" w:hAnsi="Arial" w:cs="Arial"/>
          <w:sz w:val="24"/>
          <w:szCs w:val="24"/>
        </w:rPr>
        <w:t xml:space="preserve"> </w:t>
      </w:r>
      <w:r w:rsidR="00566110">
        <w:rPr>
          <w:rFonts w:ascii="Arial" w:hAnsi="Arial" w:cs="Arial"/>
          <w:sz w:val="24"/>
          <w:szCs w:val="24"/>
        </w:rPr>
        <w:t xml:space="preserve">place </w:t>
      </w:r>
      <w:r w:rsidR="00257BC1">
        <w:rPr>
          <w:rFonts w:ascii="Arial" w:hAnsi="Arial" w:cs="Arial"/>
          <w:sz w:val="24"/>
          <w:szCs w:val="24"/>
        </w:rPr>
        <w:t>a comma</w:t>
      </w:r>
      <w:r w:rsidR="00566110">
        <w:rPr>
          <w:rFonts w:ascii="Arial" w:hAnsi="Arial" w:cs="Arial"/>
          <w:sz w:val="24"/>
          <w:szCs w:val="24"/>
        </w:rPr>
        <w:t xml:space="preserve"> b</w:t>
      </w:r>
      <w:r w:rsidR="00D56CA5" w:rsidRPr="005E6D72">
        <w:rPr>
          <w:rFonts w:ascii="Arial" w:hAnsi="Arial" w:cs="Arial"/>
          <w:sz w:val="24"/>
          <w:szCs w:val="24"/>
        </w:rPr>
        <w:t>efore ‘and’ or ‘or’</w:t>
      </w:r>
      <w:r w:rsidR="00D56CA5">
        <w:rPr>
          <w:rFonts w:ascii="Arial" w:hAnsi="Arial" w:cs="Arial"/>
          <w:sz w:val="24"/>
          <w:szCs w:val="24"/>
        </w:rPr>
        <w:t>,</w:t>
      </w:r>
      <w:r w:rsidR="00D56CA5" w:rsidRPr="005E6D72">
        <w:rPr>
          <w:rFonts w:ascii="Arial" w:hAnsi="Arial" w:cs="Arial"/>
          <w:sz w:val="24"/>
          <w:szCs w:val="24"/>
        </w:rPr>
        <w:t xml:space="preserve"> </w:t>
      </w:r>
      <w:r w:rsidR="005E6D72" w:rsidRPr="005E6D72">
        <w:rPr>
          <w:rFonts w:ascii="Arial" w:hAnsi="Arial" w:cs="Arial"/>
          <w:sz w:val="24"/>
          <w:szCs w:val="24"/>
        </w:rPr>
        <w:t xml:space="preserve">after the </w:t>
      </w:r>
      <w:r w:rsidR="00257BC1" w:rsidRPr="005E6D72">
        <w:rPr>
          <w:rFonts w:ascii="Arial" w:hAnsi="Arial" w:cs="Arial"/>
          <w:sz w:val="24"/>
          <w:szCs w:val="24"/>
        </w:rPr>
        <w:t>second to last</w:t>
      </w:r>
      <w:r w:rsidR="005E6D72" w:rsidRPr="005E6D72">
        <w:rPr>
          <w:rFonts w:ascii="Arial" w:hAnsi="Arial" w:cs="Arial"/>
          <w:sz w:val="24"/>
          <w:szCs w:val="24"/>
        </w:rPr>
        <w:t xml:space="preserve"> item in a list of three or </w:t>
      </w:r>
      <w:r w:rsidR="00D56CA5">
        <w:rPr>
          <w:rFonts w:ascii="Arial" w:hAnsi="Arial" w:cs="Arial"/>
          <w:sz w:val="24"/>
          <w:szCs w:val="24"/>
        </w:rPr>
        <w:t xml:space="preserve">more items. </w:t>
      </w:r>
    </w:p>
    <w:p w14:paraId="5038103F" w14:textId="77777777" w:rsidR="00D56CA5" w:rsidRPr="005E6D72" w:rsidRDefault="00D56CA5" w:rsidP="00D56CA5">
      <w:pPr>
        <w:pStyle w:val="ListParagraph"/>
        <w:ind w:left="1440"/>
        <w:rPr>
          <w:rFonts w:ascii="Arial" w:hAnsi="Arial" w:cs="Arial"/>
          <w:sz w:val="24"/>
          <w:szCs w:val="24"/>
        </w:rPr>
      </w:pPr>
    </w:p>
    <w:p w14:paraId="11D41602" w14:textId="77777777" w:rsidR="00460222" w:rsidRDefault="00460222" w:rsidP="00BA2A43">
      <w:pPr>
        <w:pStyle w:val="ListParagraph"/>
        <w:numPr>
          <w:ilvl w:val="0"/>
          <w:numId w:val="6"/>
        </w:numPr>
        <w:rPr>
          <w:rFonts w:ascii="Arial" w:hAnsi="Arial" w:cs="Arial"/>
          <w:sz w:val="24"/>
          <w:szCs w:val="24"/>
        </w:rPr>
      </w:pPr>
      <w:r w:rsidRPr="00A51BFF">
        <w:rPr>
          <w:rFonts w:ascii="Arial" w:hAnsi="Arial" w:cs="Arial"/>
          <w:sz w:val="24"/>
          <w:szCs w:val="24"/>
        </w:rPr>
        <w:t xml:space="preserve">Readability </w:t>
      </w:r>
    </w:p>
    <w:p w14:paraId="105D0B65" w14:textId="77777777" w:rsidR="00D56CA5" w:rsidRDefault="00D56CA5" w:rsidP="00D56CA5">
      <w:pPr>
        <w:pStyle w:val="ListParagraph"/>
        <w:rPr>
          <w:rFonts w:ascii="Arial" w:hAnsi="Arial" w:cs="Arial"/>
          <w:sz w:val="24"/>
          <w:szCs w:val="24"/>
        </w:rPr>
      </w:pPr>
    </w:p>
    <w:p w14:paraId="5C8ACBCD" w14:textId="199EE1CD" w:rsidR="008210CC" w:rsidRDefault="005E6D72" w:rsidP="00BA2A43">
      <w:pPr>
        <w:pStyle w:val="ListParagraph"/>
        <w:numPr>
          <w:ilvl w:val="0"/>
          <w:numId w:val="12"/>
        </w:numPr>
        <w:rPr>
          <w:rFonts w:ascii="Arial" w:hAnsi="Arial" w:cs="Arial"/>
          <w:sz w:val="24"/>
          <w:szCs w:val="24"/>
        </w:rPr>
      </w:pPr>
      <w:r>
        <w:rPr>
          <w:rFonts w:ascii="Arial" w:hAnsi="Arial" w:cs="Arial"/>
          <w:sz w:val="24"/>
          <w:szCs w:val="24"/>
        </w:rPr>
        <w:t>Policies</w:t>
      </w:r>
      <w:r w:rsidR="008210CC">
        <w:rPr>
          <w:rFonts w:ascii="Arial" w:hAnsi="Arial" w:cs="Arial"/>
          <w:sz w:val="24"/>
          <w:szCs w:val="24"/>
        </w:rPr>
        <w:t xml:space="preserve"> </w:t>
      </w:r>
      <w:r w:rsidR="00566110">
        <w:rPr>
          <w:rFonts w:ascii="Arial" w:hAnsi="Arial" w:cs="Arial"/>
          <w:sz w:val="24"/>
          <w:szCs w:val="24"/>
        </w:rPr>
        <w:t>must</w:t>
      </w:r>
      <w:r>
        <w:rPr>
          <w:rFonts w:ascii="Arial" w:hAnsi="Arial" w:cs="Arial"/>
          <w:sz w:val="24"/>
          <w:szCs w:val="24"/>
        </w:rPr>
        <w:t xml:space="preserve"> be written with t</w:t>
      </w:r>
      <w:r w:rsidR="008210CC">
        <w:rPr>
          <w:rFonts w:ascii="Arial" w:hAnsi="Arial" w:cs="Arial"/>
          <w:sz w:val="24"/>
          <w:szCs w:val="24"/>
        </w:rPr>
        <w:t xml:space="preserve">he entire SLU community in mind, not </w:t>
      </w:r>
      <w:r w:rsidR="00B43ECF">
        <w:rPr>
          <w:rFonts w:ascii="Arial" w:hAnsi="Arial" w:cs="Arial"/>
          <w:sz w:val="24"/>
          <w:szCs w:val="24"/>
        </w:rPr>
        <w:t>solely</w:t>
      </w:r>
      <w:r w:rsidR="008210CC">
        <w:rPr>
          <w:rFonts w:ascii="Arial" w:hAnsi="Arial" w:cs="Arial"/>
          <w:sz w:val="24"/>
          <w:szCs w:val="24"/>
        </w:rPr>
        <w:t xml:space="preserve"> </w:t>
      </w:r>
      <w:r w:rsidR="00566110">
        <w:rPr>
          <w:rFonts w:ascii="Arial" w:hAnsi="Arial" w:cs="Arial"/>
          <w:sz w:val="24"/>
          <w:szCs w:val="24"/>
        </w:rPr>
        <w:t xml:space="preserve">for </w:t>
      </w:r>
      <w:r w:rsidR="008210CC">
        <w:rPr>
          <w:rFonts w:ascii="Arial" w:hAnsi="Arial" w:cs="Arial"/>
          <w:sz w:val="24"/>
          <w:szCs w:val="24"/>
        </w:rPr>
        <w:t xml:space="preserve">those with expertise in the area.  Define industry terminology and avoid specific technical language, unless necessary for the policy.   </w:t>
      </w:r>
      <w:r>
        <w:rPr>
          <w:rFonts w:ascii="Arial" w:hAnsi="Arial" w:cs="Arial"/>
          <w:sz w:val="24"/>
          <w:szCs w:val="24"/>
        </w:rPr>
        <w:t xml:space="preserve">  </w:t>
      </w:r>
    </w:p>
    <w:p w14:paraId="53B95475" w14:textId="543D5088" w:rsidR="005E6D72" w:rsidRDefault="005E6D72" w:rsidP="00BA2A43">
      <w:pPr>
        <w:pStyle w:val="ListParagraph"/>
        <w:numPr>
          <w:ilvl w:val="0"/>
          <w:numId w:val="12"/>
        </w:numPr>
        <w:rPr>
          <w:rFonts w:ascii="Arial" w:hAnsi="Arial" w:cs="Arial"/>
          <w:sz w:val="24"/>
          <w:szCs w:val="24"/>
        </w:rPr>
      </w:pPr>
      <w:r>
        <w:rPr>
          <w:rFonts w:ascii="Arial" w:hAnsi="Arial" w:cs="Arial"/>
          <w:sz w:val="24"/>
          <w:szCs w:val="24"/>
        </w:rPr>
        <w:t>The policy library</w:t>
      </w:r>
      <w:r w:rsidR="00B43ECF">
        <w:rPr>
          <w:rFonts w:ascii="Arial" w:hAnsi="Arial" w:cs="Arial"/>
          <w:sz w:val="24"/>
          <w:szCs w:val="24"/>
        </w:rPr>
        <w:t xml:space="preserve"> (PolicyStat)</w:t>
      </w:r>
      <w:r>
        <w:rPr>
          <w:rFonts w:ascii="Arial" w:hAnsi="Arial" w:cs="Arial"/>
          <w:sz w:val="24"/>
          <w:szCs w:val="24"/>
        </w:rPr>
        <w:t xml:space="preserve"> </w:t>
      </w:r>
      <w:r w:rsidR="00566110">
        <w:rPr>
          <w:rFonts w:ascii="Arial" w:hAnsi="Arial" w:cs="Arial"/>
          <w:sz w:val="24"/>
          <w:szCs w:val="24"/>
        </w:rPr>
        <w:t>is</w:t>
      </w:r>
      <w:r>
        <w:rPr>
          <w:rFonts w:ascii="Arial" w:hAnsi="Arial" w:cs="Arial"/>
          <w:sz w:val="24"/>
          <w:szCs w:val="24"/>
        </w:rPr>
        <w:t xml:space="preserve"> accessible to everyone</w:t>
      </w:r>
      <w:r w:rsidR="008210CC">
        <w:rPr>
          <w:rFonts w:ascii="Arial" w:hAnsi="Arial" w:cs="Arial"/>
          <w:sz w:val="24"/>
          <w:szCs w:val="24"/>
        </w:rPr>
        <w:t xml:space="preserve"> in the SLU community</w:t>
      </w:r>
      <w:r w:rsidR="00B43ECF">
        <w:rPr>
          <w:rFonts w:ascii="Arial" w:hAnsi="Arial" w:cs="Arial"/>
          <w:sz w:val="24"/>
          <w:szCs w:val="24"/>
        </w:rPr>
        <w:t>;</w:t>
      </w:r>
      <w:r w:rsidR="008210CC">
        <w:rPr>
          <w:rFonts w:ascii="Arial" w:hAnsi="Arial" w:cs="Arial"/>
          <w:sz w:val="24"/>
          <w:szCs w:val="24"/>
        </w:rPr>
        <w:t xml:space="preserve"> therefore</w:t>
      </w:r>
      <w:r w:rsidR="00566110">
        <w:rPr>
          <w:rFonts w:ascii="Arial" w:hAnsi="Arial" w:cs="Arial"/>
          <w:sz w:val="24"/>
          <w:szCs w:val="24"/>
        </w:rPr>
        <w:t>,</w:t>
      </w:r>
      <w:r>
        <w:rPr>
          <w:rFonts w:ascii="Arial" w:hAnsi="Arial" w:cs="Arial"/>
          <w:sz w:val="24"/>
          <w:szCs w:val="24"/>
        </w:rPr>
        <w:t xml:space="preserve"> all policies </w:t>
      </w:r>
      <w:r w:rsidR="000D3CC2">
        <w:rPr>
          <w:rFonts w:ascii="Arial" w:hAnsi="Arial" w:cs="Arial"/>
          <w:sz w:val="24"/>
          <w:szCs w:val="24"/>
        </w:rPr>
        <w:t>must</w:t>
      </w:r>
      <w:r>
        <w:rPr>
          <w:rFonts w:ascii="Arial" w:hAnsi="Arial" w:cs="Arial"/>
          <w:sz w:val="24"/>
          <w:szCs w:val="24"/>
        </w:rPr>
        <w:t xml:space="preserve"> be able to be read and understood easily</w:t>
      </w:r>
      <w:r w:rsidR="00B43ECF">
        <w:rPr>
          <w:rFonts w:ascii="Arial" w:hAnsi="Arial" w:cs="Arial"/>
          <w:sz w:val="24"/>
          <w:szCs w:val="24"/>
        </w:rPr>
        <w:t>.</w:t>
      </w:r>
      <w:r>
        <w:rPr>
          <w:rFonts w:ascii="Arial" w:hAnsi="Arial" w:cs="Arial"/>
          <w:sz w:val="24"/>
          <w:szCs w:val="24"/>
        </w:rPr>
        <w:t xml:space="preserve">  </w:t>
      </w:r>
      <w:r w:rsidR="008210CC">
        <w:rPr>
          <w:rFonts w:ascii="Arial" w:hAnsi="Arial" w:cs="Arial"/>
          <w:sz w:val="24"/>
          <w:szCs w:val="24"/>
        </w:rPr>
        <w:t xml:space="preserve"> </w:t>
      </w:r>
      <w:r>
        <w:rPr>
          <w:rFonts w:ascii="Arial" w:hAnsi="Arial" w:cs="Arial"/>
          <w:sz w:val="24"/>
          <w:szCs w:val="24"/>
        </w:rPr>
        <w:t xml:space="preserve"> </w:t>
      </w:r>
    </w:p>
    <w:p w14:paraId="07E9F64E" w14:textId="77777777" w:rsidR="00D56CA5" w:rsidRPr="00A51BFF" w:rsidRDefault="00D56CA5" w:rsidP="00D56CA5">
      <w:pPr>
        <w:pStyle w:val="ListParagraph"/>
        <w:ind w:left="1440"/>
        <w:rPr>
          <w:rFonts w:ascii="Arial" w:hAnsi="Arial" w:cs="Arial"/>
          <w:sz w:val="24"/>
          <w:szCs w:val="24"/>
        </w:rPr>
      </w:pPr>
    </w:p>
    <w:p w14:paraId="359AD418" w14:textId="77777777" w:rsidR="00460222" w:rsidRDefault="000D3CC2" w:rsidP="00BA2A43">
      <w:pPr>
        <w:pStyle w:val="ListParagraph"/>
        <w:numPr>
          <w:ilvl w:val="0"/>
          <w:numId w:val="6"/>
        </w:numPr>
        <w:rPr>
          <w:rFonts w:ascii="Arial" w:hAnsi="Arial" w:cs="Arial"/>
          <w:sz w:val="24"/>
          <w:szCs w:val="24"/>
        </w:rPr>
      </w:pPr>
      <w:r>
        <w:rPr>
          <w:rFonts w:ascii="Arial" w:hAnsi="Arial" w:cs="Arial"/>
          <w:sz w:val="24"/>
          <w:szCs w:val="24"/>
        </w:rPr>
        <w:t xml:space="preserve">Consistency </w:t>
      </w:r>
    </w:p>
    <w:p w14:paraId="0FC77AAF" w14:textId="77777777" w:rsidR="000D3CC2" w:rsidRDefault="000D3CC2" w:rsidP="000D3CC2">
      <w:pPr>
        <w:pStyle w:val="ListParagraph"/>
        <w:rPr>
          <w:rFonts w:ascii="Arial" w:hAnsi="Arial" w:cs="Arial"/>
          <w:sz w:val="24"/>
          <w:szCs w:val="24"/>
        </w:rPr>
      </w:pPr>
    </w:p>
    <w:p w14:paraId="72BA3681" w14:textId="060DFDDF" w:rsidR="000D3CC2" w:rsidRDefault="000D3CC2" w:rsidP="00BA2A43">
      <w:pPr>
        <w:pStyle w:val="ListParagraph"/>
        <w:numPr>
          <w:ilvl w:val="0"/>
          <w:numId w:val="13"/>
        </w:numPr>
        <w:rPr>
          <w:rFonts w:ascii="Arial" w:hAnsi="Arial" w:cs="Arial"/>
          <w:sz w:val="24"/>
          <w:szCs w:val="24"/>
        </w:rPr>
      </w:pPr>
      <w:r>
        <w:rPr>
          <w:rFonts w:ascii="Arial" w:hAnsi="Arial" w:cs="Arial"/>
          <w:sz w:val="24"/>
          <w:szCs w:val="24"/>
        </w:rPr>
        <w:t xml:space="preserve">Use the same word throughout a document </w:t>
      </w:r>
      <w:proofErr w:type="gramStart"/>
      <w:r>
        <w:rPr>
          <w:rFonts w:ascii="Arial" w:hAnsi="Arial" w:cs="Arial"/>
          <w:sz w:val="24"/>
          <w:szCs w:val="24"/>
        </w:rPr>
        <w:t>i</w:t>
      </w:r>
      <w:r w:rsidR="00566110">
        <w:rPr>
          <w:rFonts w:ascii="Arial" w:hAnsi="Arial" w:cs="Arial"/>
          <w:sz w:val="24"/>
          <w:szCs w:val="24"/>
        </w:rPr>
        <w:t>n reference to</w:t>
      </w:r>
      <w:proofErr w:type="gramEnd"/>
      <w:r w:rsidR="00566110">
        <w:rPr>
          <w:rFonts w:ascii="Arial" w:hAnsi="Arial" w:cs="Arial"/>
          <w:sz w:val="24"/>
          <w:szCs w:val="24"/>
        </w:rPr>
        <w:t xml:space="preserve"> the same concept;</w:t>
      </w:r>
      <w:r>
        <w:rPr>
          <w:rFonts w:ascii="Arial" w:hAnsi="Arial" w:cs="Arial"/>
          <w:sz w:val="24"/>
          <w:szCs w:val="24"/>
        </w:rPr>
        <w:t xml:space="preserve"> avoid using them interchangeably in a single document (i.e. university vs institution). </w:t>
      </w:r>
    </w:p>
    <w:p w14:paraId="6CC9F623" w14:textId="681ECD9D" w:rsidR="000D3CC2" w:rsidRDefault="000D3CC2" w:rsidP="00BA2A43">
      <w:pPr>
        <w:pStyle w:val="ListParagraph"/>
        <w:numPr>
          <w:ilvl w:val="0"/>
          <w:numId w:val="13"/>
        </w:numPr>
        <w:rPr>
          <w:rFonts w:ascii="Arial" w:hAnsi="Arial" w:cs="Arial"/>
          <w:sz w:val="24"/>
          <w:szCs w:val="24"/>
        </w:rPr>
      </w:pPr>
      <w:r>
        <w:rPr>
          <w:rFonts w:ascii="Arial" w:hAnsi="Arial" w:cs="Arial"/>
          <w:sz w:val="24"/>
          <w:szCs w:val="24"/>
        </w:rPr>
        <w:t xml:space="preserve">Spell out acronyms the first </w:t>
      </w:r>
      <w:r w:rsidR="00566110">
        <w:rPr>
          <w:rFonts w:ascii="Arial" w:hAnsi="Arial" w:cs="Arial"/>
          <w:sz w:val="24"/>
          <w:szCs w:val="24"/>
        </w:rPr>
        <w:t>occurrence</w:t>
      </w:r>
      <w:r>
        <w:rPr>
          <w:rFonts w:ascii="Arial" w:hAnsi="Arial" w:cs="Arial"/>
          <w:sz w:val="24"/>
          <w:szCs w:val="24"/>
        </w:rPr>
        <w:t xml:space="preserve">, Policy Review Committee (PRC).  After the initial </w:t>
      </w:r>
      <w:r w:rsidR="00E35D8E">
        <w:rPr>
          <w:rFonts w:ascii="Arial" w:hAnsi="Arial" w:cs="Arial"/>
          <w:sz w:val="24"/>
          <w:szCs w:val="24"/>
        </w:rPr>
        <w:t>occurrence</w:t>
      </w:r>
      <w:r>
        <w:rPr>
          <w:rFonts w:ascii="Arial" w:hAnsi="Arial" w:cs="Arial"/>
          <w:sz w:val="24"/>
          <w:szCs w:val="24"/>
        </w:rPr>
        <w:t xml:space="preserve">, the acronym </w:t>
      </w:r>
      <w:r w:rsidR="00E35D8E">
        <w:rPr>
          <w:rFonts w:ascii="Arial" w:hAnsi="Arial" w:cs="Arial"/>
          <w:sz w:val="24"/>
          <w:szCs w:val="24"/>
        </w:rPr>
        <w:t>may</w:t>
      </w:r>
      <w:r>
        <w:rPr>
          <w:rFonts w:ascii="Arial" w:hAnsi="Arial" w:cs="Arial"/>
          <w:sz w:val="24"/>
          <w:szCs w:val="24"/>
        </w:rPr>
        <w:t xml:space="preserve"> be used alone. </w:t>
      </w:r>
    </w:p>
    <w:p w14:paraId="1AF47F8C" w14:textId="3DB1F497" w:rsidR="00304B5D" w:rsidRDefault="00E35D8E" w:rsidP="00BA2A43">
      <w:pPr>
        <w:pStyle w:val="ListParagraph"/>
        <w:numPr>
          <w:ilvl w:val="0"/>
          <w:numId w:val="13"/>
        </w:numPr>
        <w:rPr>
          <w:rFonts w:ascii="Arial" w:hAnsi="Arial" w:cs="Arial"/>
          <w:sz w:val="24"/>
          <w:szCs w:val="24"/>
        </w:rPr>
      </w:pPr>
      <w:r>
        <w:rPr>
          <w:rFonts w:ascii="Arial" w:hAnsi="Arial" w:cs="Arial"/>
          <w:sz w:val="24"/>
          <w:szCs w:val="24"/>
        </w:rPr>
        <w:t xml:space="preserve">List definitions and references in </w:t>
      </w:r>
      <w:r w:rsidR="00304B5D">
        <w:rPr>
          <w:rFonts w:ascii="Arial" w:hAnsi="Arial" w:cs="Arial"/>
          <w:sz w:val="24"/>
          <w:szCs w:val="24"/>
        </w:rPr>
        <w:t>alphabetical order.</w:t>
      </w:r>
    </w:p>
    <w:p w14:paraId="30CDE7D1" w14:textId="4CEC6EE7" w:rsidR="00B43ECF" w:rsidRDefault="00B43ECF" w:rsidP="00BA2A43">
      <w:pPr>
        <w:pStyle w:val="ListParagraph"/>
        <w:numPr>
          <w:ilvl w:val="0"/>
          <w:numId w:val="13"/>
        </w:numPr>
        <w:rPr>
          <w:rFonts w:ascii="Arial" w:hAnsi="Arial" w:cs="Arial"/>
          <w:sz w:val="24"/>
          <w:szCs w:val="24"/>
        </w:rPr>
      </w:pPr>
      <w:r>
        <w:rPr>
          <w:rFonts w:ascii="Arial" w:hAnsi="Arial" w:cs="Arial"/>
          <w:sz w:val="24"/>
          <w:szCs w:val="24"/>
        </w:rPr>
        <w:t>Use of Saint Louis University, SL</w:t>
      </w:r>
      <w:r w:rsidR="0003297B">
        <w:rPr>
          <w:rFonts w:ascii="Arial" w:hAnsi="Arial" w:cs="Arial"/>
          <w:sz w:val="24"/>
          <w:szCs w:val="24"/>
        </w:rPr>
        <w:t>U, refer to MARCOM “</w:t>
      </w:r>
      <w:hyperlink r:id="rId10" w:history="1">
        <w:r w:rsidR="0003297B" w:rsidRPr="001A052F">
          <w:rPr>
            <w:rStyle w:val="Hyperlink"/>
            <w:rFonts w:ascii="Arial" w:hAnsi="Arial" w:cs="Arial"/>
            <w:sz w:val="24"/>
            <w:szCs w:val="24"/>
          </w:rPr>
          <w:t>SLU Writing Style Guide”</w:t>
        </w:r>
      </w:hyperlink>
      <w:r w:rsidR="0003297B">
        <w:rPr>
          <w:rFonts w:ascii="Arial" w:hAnsi="Arial" w:cs="Arial"/>
          <w:sz w:val="24"/>
          <w:szCs w:val="24"/>
        </w:rPr>
        <w:t xml:space="preserve"> </w:t>
      </w:r>
    </w:p>
    <w:p w14:paraId="389782B9" w14:textId="432BD13F" w:rsidR="0003297B" w:rsidRDefault="0003297B" w:rsidP="00BA2A43">
      <w:pPr>
        <w:pStyle w:val="ListParagraph"/>
        <w:ind w:left="2160"/>
        <w:rPr>
          <w:rFonts w:ascii="Arial" w:hAnsi="Arial" w:cs="Arial"/>
          <w:sz w:val="24"/>
          <w:szCs w:val="24"/>
        </w:rPr>
      </w:pPr>
      <w:r w:rsidRPr="0003297B">
        <w:rPr>
          <w:rFonts w:ascii="Arial" w:hAnsi="Arial" w:cs="Arial"/>
          <w:b/>
          <w:bCs/>
          <w:sz w:val="24"/>
          <w:szCs w:val="24"/>
        </w:rPr>
        <w:t>Saint Louis University:</w:t>
      </w:r>
      <w:r w:rsidRPr="0003297B">
        <w:rPr>
          <w:rFonts w:ascii="Arial" w:hAnsi="Arial" w:cs="Arial"/>
          <w:sz w:val="24"/>
          <w:szCs w:val="24"/>
        </w:rPr>
        <w:t> The "Saint" in Saint Louis University is always spelled out, and the entire name of the University is always used on first reference. You may use "the University" (note the capital) or "SLU" on second reference.</w:t>
      </w:r>
    </w:p>
    <w:p w14:paraId="6642FB1D" w14:textId="77777777" w:rsidR="00932E55" w:rsidRDefault="00932E55" w:rsidP="00932E55">
      <w:pPr>
        <w:pStyle w:val="ListParagraph"/>
        <w:ind w:left="1440"/>
        <w:rPr>
          <w:rFonts w:ascii="Arial" w:hAnsi="Arial" w:cs="Arial"/>
          <w:sz w:val="24"/>
          <w:szCs w:val="24"/>
        </w:rPr>
      </w:pPr>
    </w:p>
    <w:p w14:paraId="32A87E99" w14:textId="77777777" w:rsidR="00932E55" w:rsidRDefault="00932E55" w:rsidP="00BA2A43">
      <w:pPr>
        <w:pStyle w:val="ListParagraph"/>
        <w:numPr>
          <w:ilvl w:val="0"/>
          <w:numId w:val="6"/>
        </w:numPr>
        <w:rPr>
          <w:rFonts w:ascii="Arial" w:hAnsi="Arial" w:cs="Arial"/>
          <w:sz w:val="24"/>
          <w:szCs w:val="24"/>
        </w:rPr>
      </w:pPr>
      <w:r>
        <w:rPr>
          <w:rFonts w:ascii="Arial" w:hAnsi="Arial" w:cs="Arial"/>
          <w:sz w:val="24"/>
          <w:szCs w:val="24"/>
        </w:rPr>
        <w:t xml:space="preserve">  References</w:t>
      </w:r>
    </w:p>
    <w:p w14:paraId="050D7F1D" w14:textId="68493C13" w:rsidR="00932E55" w:rsidRDefault="00932E55" w:rsidP="00932E55">
      <w:pPr>
        <w:pStyle w:val="ListParagraph"/>
        <w:ind w:left="1440"/>
        <w:rPr>
          <w:rFonts w:ascii="Arial" w:hAnsi="Arial" w:cs="Arial"/>
          <w:sz w:val="24"/>
          <w:szCs w:val="24"/>
        </w:rPr>
      </w:pPr>
      <w:r>
        <w:rPr>
          <w:rFonts w:ascii="Arial" w:hAnsi="Arial" w:cs="Arial"/>
          <w:sz w:val="24"/>
          <w:szCs w:val="24"/>
        </w:rPr>
        <w:t>Use</w:t>
      </w:r>
      <w:r w:rsidR="00E35D8E">
        <w:rPr>
          <w:rFonts w:ascii="Arial" w:hAnsi="Arial" w:cs="Arial"/>
          <w:sz w:val="24"/>
          <w:szCs w:val="24"/>
        </w:rPr>
        <w:t xml:space="preserve"> these</w:t>
      </w:r>
      <w:r>
        <w:rPr>
          <w:rFonts w:ascii="Arial" w:hAnsi="Arial" w:cs="Arial"/>
          <w:sz w:val="24"/>
          <w:szCs w:val="24"/>
        </w:rPr>
        <w:t xml:space="preserve"> headings: University Policies, University Resources, and External Resources</w:t>
      </w:r>
      <w:r w:rsidR="00916390">
        <w:rPr>
          <w:rFonts w:ascii="Arial" w:hAnsi="Arial" w:cs="Arial"/>
          <w:sz w:val="24"/>
          <w:szCs w:val="24"/>
        </w:rPr>
        <w:t>, as appropriate</w:t>
      </w:r>
      <w:r>
        <w:rPr>
          <w:rFonts w:ascii="Arial" w:hAnsi="Arial" w:cs="Arial"/>
          <w:sz w:val="24"/>
          <w:szCs w:val="24"/>
        </w:rPr>
        <w:t xml:space="preserve">. </w:t>
      </w:r>
    </w:p>
    <w:p w14:paraId="71D2329B" w14:textId="77777777" w:rsidR="00F537A9" w:rsidRDefault="00F537A9" w:rsidP="00932E55">
      <w:pPr>
        <w:pStyle w:val="ListParagraph"/>
        <w:ind w:left="1440"/>
        <w:rPr>
          <w:rFonts w:ascii="Arial" w:hAnsi="Arial" w:cs="Arial"/>
          <w:sz w:val="24"/>
          <w:szCs w:val="24"/>
        </w:rPr>
      </w:pPr>
    </w:p>
    <w:p w14:paraId="27EC518E" w14:textId="77777777" w:rsidR="009D02F1" w:rsidRDefault="009D02F1" w:rsidP="00BA2A43">
      <w:pPr>
        <w:pStyle w:val="ListParagraph"/>
        <w:numPr>
          <w:ilvl w:val="0"/>
          <w:numId w:val="6"/>
        </w:numPr>
        <w:rPr>
          <w:rFonts w:ascii="Arial" w:hAnsi="Arial" w:cs="Arial"/>
          <w:sz w:val="24"/>
          <w:szCs w:val="24"/>
        </w:rPr>
      </w:pPr>
      <w:r>
        <w:rPr>
          <w:rFonts w:ascii="Arial" w:hAnsi="Arial" w:cs="Arial"/>
          <w:sz w:val="24"/>
          <w:szCs w:val="24"/>
        </w:rPr>
        <w:t xml:space="preserve"> Scope </w:t>
      </w:r>
    </w:p>
    <w:p w14:paraId="30018822" w14:textId="38B7153F" w:rsidR="009D02F1" w:rsidRDefault="009D02F1" w:rsidP="009D02F1">
      <w:pPr>
        <w:ind w:left="1440"/>
        <w:rPr>
          <w:rFonts w:ascii="Arial" w:hAnsi="Arial" w:cs="Arial"/>
          <w:sz w:val="24"/>
          <w:szCs w:val="24"/>
        </w:rPr>
      </w:pPr>
      <w:r>
        <w:rPr>
          <w:rFonts w:ascii="Arial" w:hAnsi="Arial" w:cs="Arial"/>
          <w:sz w:val="24"/>
          <w:szCs w:val="24"/>
        </w:rPr>
        <w:lastRenderedPageBreak/>
        <w:t xml:space="preserve">If not listed, the scope does not include the Madrid campus, it must be directly stated to include the Madrid Campus </w:t>
      </w:r>
    </w:p>
    <w:p w14:paraId="62B6F29E" w14:textId="77777777" w:rsidR="007C6389" w:rsidRDefault="007C6389" w:rsidP="009D02F1">
      <w:pPr>
        <w:ind w:left="1440"/>
        <w:rPr>
          <w:rFonts w:ascii="Arial" w:hAnsi="Arial" w:cs="Arial"/>
          <w:sz w:val="24"/>
          <w:szCs w:val="24"/>
        </w:rPr>
      </w:pPr>
    </w:p>
    <w:p w14:paraId="23646E19" w14:textId="286C178F" w:rsidR="001A0D29" w:rsidRPr="001A0D29" w:rsidRDefault="001A0D29" w:rsidP="001A0D29">
      <w:pPr>
        <w:pStyle w:val="ListParagraph"/>
        <w:numPr>
          <w:ilvl w:val="1"/>
          <w:numId w:val="8"/>
        </w:numPr>
        <w:rPr>
          <w:rFonts w:ascii="Arial" w:hAnsi="Arial" w:cs="Arial"/>
          <w:sz w:val="24"/>
          <w:szCs w:val="24"/>
        </w:rPr>
      </w:pPr>
      <w:r w:rsidRPr="001A0D29">
        <w:rPr>
          <w:rFonts w:ascii="Arial" w:hAnsi="Arial" w:cs="Arial"/>
          <w:sz w:val="24"/>
          <w:szCs w:val="24"/>
        </w:rPr>
        <w:t xml:space="preserve">Including all SLU personnel and Madrid: </w:t>
      </w:r>
    </w:p>
    <w:p w14:paraId="7C3F4EB2" w14:textId="1F868459" w:rsidR="001A0D29" w:rsidRDefault="001A0D29" w:rsidP="007C6389">
      <w:pPr>
        <w:ind w:left="1800"/>
        <w:rPr>
          <w:rFonts w:ascii="Arial" w:hAnsi="Arial" w:cs="Arial"/>
          <w:color w:val="333333"/>
          <w:sz w:val="24"/>
          <w:szCs w:val="24"/>
          <w:shd w:val="clear" w:color="auto" w:fill="FFFFFF"/>
        </w:rPr>
      </w:pPr>
      <w:r>
        <w:rPr>
          <w:rFonts w:ascii="Arial" w:hAnsi="Arial" w:cs="Arial"/>
          <w:color w:val="333333"/>
          <w:sz w:val="24"/>
          <w:szCs w:val="24"/>
          <w:shd w:val="clear" w:color="auto" w:fill="FFFFFF"/>
        </w:rPr>
        <w:t>T</w:t>
      </w:r>
      <w:r w:rsidRPr="001A0D29">
        <w:rPr>
          <w:rFonts w:ascii="Arial" w:hAnsi="Arial" w:cs="Arial"/>
          <w:color w:val="333333"/>
          <w:sz w:val="24"/>
          <w:szCs w:val="24"/>
          <w:shd w:val="clear" w:color="auto" w:fill="FFFFFF"/>
        </w:rPr>
        <w:t>his policy applies to all operating units of Saint Louis University and Saint Louis University-Madrid including all faculty, staff, students, and other workforce members not otherwise covered.</w:t>
      </w:r>
    </w:p>
    <w:p w14:paraId="069001DC" w14:textId="3349BA29" w:rsidR="007C6389" w:rsidRDefault="007C6389" w:rsidP="007C6389">
      <w:pPr>
        <w:pStyle w:val="ListParagraph"/>
        <w:numPr>
          <w:ilvl w:val="1"/>
          <w:numId w:val="8"/>
        </w:numPr>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Including all SLU personnel, but not Madrid. </w:t>
      </w:r>
    </w:p>
    <w:p w14:paraId="2E777E3A" w14:textId="77777777" w:rsidR="007C6389" w:rsidRDefault="007C6389" w:rsidP="007C6389">
      <w:pPr>
        <w:pStyle w:val="ListParagraph"/>
        <w:ind w:left="2160"/>
        <w:rPr>
          <w:rFonts w:ascii="Arial" w:hAnsi="Arial" w:cs="Arial"/>
          <w:color w:val="333333"/>
          <w:sz w:val="24"/>
          <w:szCs w:val="24"/>
          <w:shd w:val="clear" w:color="auto" w:fill="FFFFFF"/>
        </w:rPr>
      </w:pPr>
    </w:p>
    <w:p w14:paraId="75774D84" w14:textId="00E3113A" w:rsidR="007C6389" w:rsidRDefault="007C6389" w:rsidP="007C6389">
      <w:pPr>
        <w:pStyle w:val="ListParagraph"/>
        <w:ind w:left="1800"/>
        <w:rPr>
          <w:rFonts w:ascii="Arial" w:hAnsi="Arial" w:cs="Arial"/>
          <w:color w:val="333333"/>
          <w:sz w:val="24"/>
          <w:szCs w:val="24"/>
          <w:shd w:val="clear" w:color="auto" w:fill="FFFFFF"/>
        </w:rPr>
      </w:pPr>
      <w:r w:rsidRPr="007C6389">
        <w:rPr>
          <w:rFonts w:ascii="Arial" w:hAnsi="Arial" w:cs="Arial"/>
          <w:color w:val="333333"/>
          <w:sz w:val="24"/>
          <w:szCs w:val="24"/>
          <w:shd w:val="clear" w:color="auto" w:fill="FFFFFF"/>
        </w:rPr>
        <w:t>This policy applies to all operating units of Saint Louis University including all faculty, staff, students, and other workforce members not otherwise covered.</w:t>
      </w:r>
    </w:p>
    <w:p w14:paraId="22189A2A" w14:textId="24DF0AA9" w:rsidR="007C6389" w:rsidRDefault="007C6389" w:rsidP="007C6389">
      <w:pPr>
        <w:pStyle w:val="ListParagraph"/>
        <w:ind w:left="1800"/>
        <w:rPr>
          <w:rFonts w:ascii="Arial" w:hAnsi="Arial" w:cs="Arial"/>
          <w:color w:val="333333"/>
          <w:sz w:val="24"/>
          <w:szCs w:val="24"/>
          <w:shd w:val="clear" w:color="auto" w:fill="FFFFFF"/>
        </w:rPr>
      </w:pPr>
    </w:p>
    <w:p w14:paraId="1BA8CCBA" w14:textId="375EDD8B" w:rsidR="007C6389" w:rsidRDefault="007C6389" w:rsidP="007C6389">
      <w:pPr>
        <w:pStyle w:val="ListParagraph"/>
        <w:numPr>
          <w:ilvl w:val="1"/>
          <w:numId w:val="8"/>
        </w:numPr>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Policies including only a one group listed or a combination, the above scopes should be adapted to fit. </w:t>
      </w:r>
    </w:p>
    <w:p w14:paraId="4D65DE62" w14:textId="4C83F026" w:rsidR="007C6389" w:rsidRDefault="007C6389" w:rsidP="007C6389">
      <w:pPr>
        <w:pStyle w:val="ListParagraph"/>
        <w:numPr>
          <w:ilvl w:val="1"/>
          <w:numId w:val="8"/>
        </w:numPr>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“Other workforce members not otherwise covered” includes volunteers, consultants, and those employees not listed and this term should be used instead of those specific terms, when appropriate. </w:t>
      </w:r>
    </w:p>
    <w:p w14:paraId="45D04822" w14:textId="77777777" w:rsidR="005E20F4" w:rsidRDefault="005E20F4" w:rsidP="00F537A9">
      <w:pPr>
        <w:pStyle w:val="ListParagraph"/>
        <w:ind w:left="1440"/>
        <w:rPr>
          <w:rFonts w:ascii="Arial" w:hAnsi="Arial" w:cs="Arial"/>
          <w:sz w:val="24"/>
          <w:szCs w:val="24"/>
        </w:rPr>
      </w:pPr>
    </w:p>
    <w:p w14:paraId="626C1AA3" w14:textId="77777777" w:rsidR="005E20F4" w:rsidRDefault="005E20F4" w:rsidP="00BA2A43">
      <w:pPr>
        <w:pStyle w:val="ListParagraph"/>
        <w:numPr>
          <w:ilvl w:val="0"/>
          <w:numId w:val="6"/>
        </w:numPr>
        <w:rPr>
          <w:rFonts w:ascii="Arial" w:hAnsi="Arial" w:cs="Arial"/>
          <w:sz w:val="24"/>
          <w:szCs w:val="24"/>
        </w:rPr>
      </w:pPr>
      <w:r>
        <w:rPr>
          <w:rFonts w:ascii="Arial" w:hAnsi="Arial" w:cs="Arial"/>
          <w:sz w:val="24"/>
          <w:szCs w:val="24"/>
        </w:rPr>
        <w:t xml:space="preserve"> Sanction </w:t>
      </w:r>
    </w:p>
    <w:p w14:paraId="6846DAB2" w14:textId="4412CF94" w:rsidR="005E20F4" w:rsidRDefault="005E20F4" w:rsidP="005E20F4">
      <w:pPr>
        <w:ind w:left="1440"/>
        <w:rPr>
          <w:rFonts w:ascii="Arial" w:hAnsi="Arial" w:cs="Arial"/>
          <w:sz w:val="24"/>
          <w:szCs w:val="24"/>
        </w:rPr>
      </w:pPr>
      <w:r>
        <w:rPr>
          <w:rFonts w:ascii="Arial" w:hAnsi="Arial" w:cs="Arial"/>
          <w:sz w:val="24"/>
          <w:szCs w:val="24"/>
        </w:rPr>
        <w:t>Use recommended langu</w:t>
      </w:r>
      <w:r w:rsidR="00E35D8E">
        <w:rPr>
          <w:rFonts w:ascii="Arial" w:hAnsi="Arial" w:cs="Arial"/>
          <w:sz w:val="24"/>
          <w:szCs w:val="24"/>
        </w:rPr>
        <w:t>age</w:t>
      </w:r>
      <w:r w:rsidR="00BA2A43">
        <w:rPr>
          <w:rFonts w:ascii="Arial" w:hAnsi="Arial" w:cs="Arial"/>
          <w:sz w:val="24"/>
          <w:szCs w:val="24"/>
        </w:rPr>
        <w:t xml:space="preserve"> below</w:t>
      </w:r>
      <w:r w:rsidR="00E35D8E">
        <w:rPr>
          <w:rFonts w:ascii="Arial" w:hAnsi="Arial" w:cs="Arial"/>
          <w:sz w:val="24"/>
          <w:szCs w:val="24"/>
        </w:rPr>
        <w:t xml:space="preserve"> for sanction section, which was created in consultation</w:t>
      </w:r>
      <w:r>
        <w:rPr>
          <w:rFonts w:ascii="Arial" w:hAnsi="Arial" w:cs="Arial"/>
          <w:sz w:val="24"/>
          <w:szCs w:val="24"/>
        </w:rPr>
        <w:t xml:space="preserve"> with </w:t>
      </w:r>
      <w:r w:rsidR="00E35D8E">
        <w:rPr>
          <w:rFonts w:ascii="Arial" w:hAnsi="Arial" w:cs="Arial"/>
          <w:sz w:val="24"/>
          <w:szCs w:val="24"/>
        </w:rPr>
        <w:t>the Office of General Counsel (</w:t>
      </w:r>
      <w:r>
        <w:rPr>
          <w:rFonts w:ascii="Arial" w:hAnsi="Arial" w:cs="Arial"/>
          <w:sz w:val="24"/>
          <w:szCs w:val="24"/>
        </w:rPr>
        <w:t>OGC</w:t>
      </w:r>
      <w:r w:rsidR="00E35D8E">
        <w:rPr>
          <w:rFonts w:ascii="Arial" w:hAnsi="Arial" w:cs="Arial"/>
          <w:sz w:val="24"/>
          <w:szCs w:val="24"/>
        </w:rPr>
        <w:t>)</w:t>
      </w:r>
      <w:r>
        <w:rPr>
          <w:rFonts w:ascii="Arial" w:hAnsi="Arial" w:cs="Arial"/>
          <w:sz w:val="24"/>
          <w:szCs w:val="24"/>
        </w:rPr>
        <w:t xml:space="preserve">: </w:t>
      </w:r>
    </w:p>
    <w:p w14:paraId="0140C5B2" w14:textId="77777777" w:rsidR="005E20F4" w:rsidRPr="005E20F4" w:rsidRDefault="005E20F4" w:rsidP="005E20F4">
      <w:pPr>
        <w:ind w:left="1440"/>
        <w:rPr>
          <w:rFonts w:ascii="Arial" w:hAnsi="Arial" w:cs="Arial"/>
          <w:sz w:val="24"/>
          <w:szCs w:val="24"/>
        </w:rPr>
      </w:pPr>
      <w:r w:rsidRPr="005E20F4">
        <w:rPr>
          <w:rFonts w:ascii="Arial" w:hAnsi="Arial" w:cs="Arial"/>
          <w:sz w:val="24"/>
          <w:szCs w:val="24"/>
        </w:rPr>
        <w:t xml:space="preserve">Individuals who fail to comply with this policy and the procedures associated with it may be subject to disciplinary actions guided by the University's </w:t>
      </w:r>
      <w:r w:rsidRPr="005E20F4">
        <w:rPr>
          <w:rFonts w:ascii="Arial" w:hAnsi="Arial" w:cs="Arial"/>
          <w:i/>
          <w:sz w:val="24"/>
          <w:szCs w:val="24"/>
        </w:rPr>
        <w:t>Staff Performance Management Policy</w:t>
      </w:r>
      <w:r w:rsidRPr="005E20F4">
        <w:rPr>
          <w:rFonts w:ascii="Arial" w:hAnsi="Arial" w:cs="Arial"/>
          <w:sz w:val="24"/>
          <w:szCs w:val="24"/>
        </w:rPr>
        <w:t xml:space="preserve">, </w:t>
      </w:r>
      <w:r w:rsidRPr="005E20F4">
        <w:rPr>
          <w:rFonts w:ascii="Arial" w:hAnsi="Arial" w:cs="Arial"/>
          <w:i/>
          <w:sz w:val="24"/>
          <w:szCs w:val="24"/>
        </w:rPr>
        <w:t>SLU Faculty Manual</w:t>
      </w:r>
      <w:r w:rsidR="00B43ECF">
        <w:rPr>
          <w:rFonts w:ascii="Arial" w:hAnsi="Arial" w:cs="Arial"/>
          <w:i/>
          <w:sz w:val="24"/>
          <w:szCs w:val="24"/>
        </w:rPr>
        <w:t xml:space="preserve"> (</w:t>
      </w:r>
      <w:r w:rsidRPr="005E20F4">
        <w:rPr>
          <w:rFonts w:ascii="Arial" w:hAnsi="Arial" w:cs="Arial"/>
          <w:i/>
          <w:sz w:val="24"/>
          <w:szCs w:val="24"/>
        </w:rPr>
        <w:t>St. Louis</w:t>
      </w:r>
      <w:r w:rsidR="00B43ECF">
        <w:rPr>
          <w:rFonts w:ascii="Arial" w:hAnsi="Arial" w:cs="Arial"/>
          <w:i/>
          <w:sz w:val="24"/>
          <w:szCs w:val="24"/>
        </w:rPr>
        <w:t xml:space="preserve"> Campus)</w:t>
      </w:r>
      <w:r w:rsidRPr="005E20F4">
        <w:rPr>
          <w:rFonts w:ascii="Arial" w:hAnsi="Arial" w:cs="Arial"/>
          <w:sz w:val="24"/>
          <w:szCs w:val="24"/>
        </w:rPr>
        <w:t xml:space="preserve">, or </w:t>
      </w:r>
      <w:r w:rsidRPr="005E20F4">
        <w:rPr>
          <w:rFonts w:ascii="Arial" w:hAnsi="Arial" w:cs="Arial"/>
          <w:i/>
          <w:sz w:val="24"/>
          <w:szCs w:val="24"/>
        </w:rPr>
        <w:t>Student Handbook</w:t>
      </w:r>
      <w:r w:rsidRPr="005E20F4">
        <w:rPr>
          <w:rFonts w:ascii="Arial" w:hAnsi="Arial" w:cs="Arial"/>
          <w:sz w:val="24"/>
          <w:szCs w:val="24"/>
        </w:rPr>
        <w:t>. Non-compliance with this policy may result in disciplinary action, up to and including separation from the University</w:t>
      </w:r>
    </w:p>
    <w:p w14:paraId="2CECE7C6" w14:textId="77777777" w:rsidR="009D059B" w:rsidRDefault="009D059B" w:rsidP="00F537A9">
      <w:pPr>
        <w:pStyle w:val="ListParagraph"/>
        <w:ind w:left="1440"/>
        <w:rPr>
          <w:rFonts w:ascii="Arial" w:hAnsi="Arial" w:cs="Arial"/>
          <w:sz w:val="24"/>
          <w:szCs w:val="24"/>
        </w:rPr>
      </w:pPr>
    </w:p>
    <w:p w14:paraId="609A7F16" w14:textId="6B9FC1EB" w:rsidR="00C60836" w:rsidRDefault="00E35D8E" w:rsidP="00C60836">
      <w:pPr>
        <w:pStyle w:val="Heading1"/>
      </w:pPr>
      <w:r>
        <w:t>R</w:t>
      </w:r>
      <w:r w:rsidR="00C60836">
        <w:t>esources</w:t>
      </w:r>
    </w:p>
    <w:p w14:paraId="220A598B" w14:textId="6ADF376D" w:rsidR="00C60836" w:rsidRDefault="00C60836" w:rsidP="00C60836">
      <w:pPr>
        <w:rPr>
          <w:rFonts w:ascii="Arial" w:hAnsi="Arial" w:cs="Arial"/>
          <w:sz w:val="24"/>
          <w:szCs w:val="24"/>
        </w:rPr>
      </w:pPr>
      <w:r>
        <w:rPr>
          <w:rFonts w:ascii="Arial" w:hAnsi="Arial" w:cs="Arial"/>
          <w:sz w:val="24"/>
          <w:szCs w:val="24"/>
        </w:rPr>
        <w:t xml:space="preserve">Office of University Compliance and Ethics resources available for creating or editing policies: </w:t>
      </w:r>
    </w:p>
    <w:p w14:paraId="0219E837" w14:textId="77777777" w:rsidR="00C60836" w:rsidRDefault="00D71E10" w:rsidP="00C60836">
      <w:pPr>
        <w:rPr>
          <w:rFonts w:ascii="Arial" w:hAnsi="Arial" w:cs="Arial"/>
          <w:sz w:val="24"/>
          <w:szCs w:val="24"/>
        </w:rPr>
      </w:pPr>
      <w:hyperlink r:id="rId11" w:history="1">
        <w:r w:rsidR="00C60836" w:rsidRPr="00C60836">
          <w:rPr>
            <w:rStyle w:val="Hyperlink"/>
            <w:rFonts w:ascii="Arial" w:hAnsi="Arial" w:cs="Arial"/>
            <w:sz w:val="24"/>
            <w:szCs w:val="24"/>
          </w:rPr>
          <w:t>Policy Program website</w:t>
        </w:r>
      </w:hyperlink>
    </w:p>
    <w:p w14:paraId="36EE3ABB" w14:textId="77777777" w:rsidR="00C60836" w:rsidRDefault="00D71E10" w:rsidP="00C60836">
      <w:pPr>
        <w:rPr>
          <w:rFonts w:ascii="Arial" w:hAnsi="Arial" w:cs="Arial"/>
          <w:sz w:val="24"/>
          <w:szCs w:val="24"/>
        </w:rPr>
      </w:pPr>
      <w:hyperlink r:id="rId12" w:history="1">
        <w:r w:rsidR="00C60836" w:rsidRPr="00C60836">
          <w:rPr>
            <w:rStyle w:val="Hyperlink"/>
            <w:rFonts w:ascii="Arial" w:hAnsi="Arial" w:cs="Arial"/>
            <w:sz w:val="24"/>
            <w:szCs w:val="24"/>
          </w:rPr>
          <w:t>PolicyStat: Centralized Policy Library</w:t>
        </w:r>
      </w:hyperlink>
    </w:p>
    <w:p w14:paraId="6C4FECFA" w14:textId="2A0C0234" w:rsidR="00C60836" w:rsidRPr="00C60836" w:rsidRDefault="00E35D8E" w:rsidP="00C60836">
      <w:pPr>
        <w:rPr>
          <w:rFonts w:ascii="Arial" w:hAnsi="Arial" w:cs="Arial"/>
          <w:sz w:val="24"/>
          <w:szCs w:val="24"/>
        </w:rPr>
      </w:pPr>
      <w:r>
        <w:rPr>
          <w:rFonts w:ascii="Arial" w:hAnsi="Arial" w:cs="Arial"/>
          <w:sz w:val="24"/>
          <w:szCs w:val="24"/>
        </w:rPr>
        <w:lastRenderedPageBreak/>
        <w:t xml:space="preserve">Additional </w:t>
      </w:r>
      <w:r w:rsidR="00C60836">
        <w:rPr>
          <w:rFonts w:ascii="Arial" w:hAnsi="Arial" w:cs="Arial"/>
          <w:sz w:val="24"/>
          <w:szCs w:val="24"/>
        </w:rPr>
        <w:t>q</w:t>
      </w:r>
      <w:r>
        <w:rPr>
          <w:rFonts w:ascii="Arial" w:hAnsi="Arial" w:cs="Arial"/>
          <w:sz w:val="24"/>
          <w:szCs w:val="24"/>
        </w:rPr>
        <w:t>uestions, comments, or concerns:</w:t>
      </w:r>
      <w:r w:rsidR="00C60836">
        <w:rPr>
          <w:rFonts w:ascii="Arial" w:hAnsi="Arial" w:cs="Arial"/>
          <w:sz w:val="24"/>
          <w:szCs w:val="24"/>
        </w:rPr>
        <w:t xml:space="preserve"> </w:t>
      </w:r>
      <w:r>
        <w:rPr>
          <w:rFonts w:ascii="Arial" w:hAnsi="Arial" w:cs="Arial"/>
          <w:sz w:val="24"/>
          <w:szCs w:val="24"/>
        </w:rPr>
        <w:t>C</w:t>
      </w:r>
      <w:r w:rsidR="00C60836">
        <w:rPr>
          <w:rFonts w:ascii="Arial" w:hAnsi="Arial" w:cs="Arial"/>
          <w:sz w:val="24"/>
          <w:szCs w:val="24"/>
        </w:rPr>
        <w:t xml:space="preserve">ontact Michael Reeves, Ph.D., Chief Policy and Export </w:t>
      </w:r>
      <w:r>
        <w:rPr>
          <w:rFonts w:ascii="Arial" w:hAnsi="Arial" w:cs="Arial"/>
          <w:sz w:val="24"/>
          <w:szCs w:val="24"/>
        </w:rPr>
        <w:t>Control Officer, 314-977-5880, m</w:t>
      </w:r>
      <w:r w:rsidR="00C60836">
        <w:rPr>
          <w:rFonts w:ascii="Arial" w:hAnsi="Arial" w:cs="Arial"/>
          <w:sz w:val="24"/>
          <w:szCs w:val="24"/>
        </w:rPr>
        <w:t xml:space="preserve">ichael.reeves@health.slu.edu </w:t>
      </w:r>
      <w:r w:rsidR="00C60836">
        <w:rPr>
          <w:rFonts w:ascii="Arial" w:hAnsi="Arial" w:cs="Arial"/>
          <w:sz w:val="24"/>
          <w:szCs w:val="24"/>
        </w:rPr>
        <w:tab/>
      </w:r>
    </w:p>
    <w:p w14:paraId="514329E1" w14:textId="77777777" w:rsidR="00C60836" w:rsidRPr="00C60836" w:rsidRDefault="00C60836" w:rsidP="00C60836"/>
    <w:p w14:paraId="18AA8EB5" w14:textId="77777777" w:rsidR="000D3CC2" w:rsidRPr="000D3CC2" w:rsidRDefault="000D3CC2" w:rsidP="000D3CC2">
      <w:pPr>
        <w:rPr>
          <w:rFonts w:ascii="Arial" w:hAnsi="Arial" w:cs="Arial"/>
          <w:sz w:val="24"/>
          <w:szCs w:val="24"/>
        </w:rPr>
      </w:pPr>
    </w:p>
    <w:sectPr w:rsidR="000D3CC2" w:rsidRPr="000D3CC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79088" w14:textId="77777777" w:rsidR="00B43ECF" w:rsidRDefault="00B43ECF" w:rsidP="00B43ECF">
      <w:pPr>
        <w:spacing w:after="0" w:line="240" w:lineRule="auto"/>
      </w:pPr>
      <w:r>
        <w:separator/>
      </w:r>
    </w:p>
  </w:endnote>
  <w:endnote w:type="continuationSeparator" w:id="0">
    <w:p w14:paraId="2F2D1AA6" w14:textId="77777777" w:rsidR="00B43ECF" w:rsidRDefault="00B43ECF" w:rsidP="00B4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E6FD8" w14:textId="77777777" w:rsidR="00B43ECF" w:rsidRDefault="00B43ECF" w:rsidP="00B43ECF">
      <w:pPr>
        <w:spacing w:after="0" w:line="240" w:lineRule="auto"/>
      </w:pPr>
      <w:r>
        <w:separator/>
      </w:r>
    </w:p>
  </w:footnote>
  <w:footnote w:type="continuationSeparator" w:id="0">
    <w:p w14:paraId="63910D64" w14:textId="77777777" w:rsidR="00B43ECF" w:rsidRDefault="00B43ECF" w:rsidP="00B43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47E" w14:textId="0FB7BA33" w:rsidR="00B43ECF" w:rsidRDefault="00B43ECF" w:rsidP="00B43ECF">
    <w:pPr>
      <w:pStyle w:val="Header"/>
      <w:jc w:val="right"/>
    </w:pPr>
    <w:r>
      <w:t xml:space="preserve">Last updated </w:t>
    </w:r>
    <w:r w:rsidR="00D71E10">
      <w:t>9/26</w:t>
    </w:r>
    <w: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AD9"/>
    <w:multiLevelType w:val="hybridMultilevel"/>
    <w:tmpl w:val="FFB445F6"/>
    <w:lvl w:ilvl="0" w:tplc="B3F2B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1117E"/>
    <w:multiLevelType w:val="hybridMultilevel"/>
    <w:tmpl w:val="3580C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93D16"/>
    <w:multiLevelType w:val="hybridMultilevel"/>
    <w:tmpl w:val="F3E66C4A"/>
    <w:lvl w:ilvl="0" w:tplc="2C10CA9A">
      <w:start w:val="1"/>
      <w:numFmt w:val="decimal"/>
      <w:lvlText w:val="%1."/>
      <w:lvlJc w:val="left"/>
      <w:pPr>
        <w:ind w:left="720" w:hanging="360"/>
      </w:pPr>
      <w:rPr>
        <w:rFonts w:hint="default"/>
        <w:i w:val="0"/>
      </w:rPr>
    </w:lvl>
    <w:lvl w:ilvl="1" w:tplc="00D8D646">
      <w:start w:val="2"/>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655D2"/>
    <w:multiLevelType w:val="hybridMultilevel"/>
    <w:tmpl w:val="64D23E04"/>
    <w:lvl w:ilvl="0" w:tplc="70C83B20">
      <w:start w:val="1"/>
      <w:numFmt w:val="lowerLetter"/>
      <w:lvlText w:val="%1."/>
      <w:lvlJc w:val="left"/>
      <w:pPr>
        <w:ind w:left="1440" w:hanging="360"/>
      </w:pPr>
      <w:rPr>
        <w:rFonts w:ascii="Arial" w:eastAsiaTheme="minorHAnsi"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7D1CA5"/>
    <w:multiLevelType w:val="multilevel"/>
    <w:tmpl w:val="CD5A7ADC"/>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2F2059"/>
    <w:multiLevelType w:val="hybridMultilevel"/>
    <w:tmpl w:val="63726792"/>
    <w:lvl w:ilvl="0" w:tplc="81C028C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AF1C2C"/>
    <w:multiLevelType w:val="hybridMultilevel"/>
    <w:tmpl w:val="FC8C2D4C"/>
    <w:lvl w:ilvl="0" w:tplc="944815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27A08"/>
    <w:multiLevelType w:val="hybridMultilevel"/>
    <w:tmpl w:val="96223074"/>
    <w:lvl w:ilvl="0" w:tplc="A7141B9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76440"/>
    <w:multiLevelType w:val="multilevel"/>
    <w:tmpl w:val="5AC22E04"/>
    <w:lvl w:ilvl="0">
      <w:start w:val="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lowerLetter"/>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15:restartNumberingAfterBreak="0">
    <w:nsid w:val="660343EF"/>
    <w:multiLevelType w:val="hybridMultilevel"/>
    <w:tmpl w:val="EB7225A4"/>
    <w:lvl w:ilvl="0" w:tplc="783AC67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BD1410"/>
    <w:multiLevelType w:val="hybridMultilevel"/>
    <w:tmpl w:val="C7C680A0"/>
    <w:lvl w:ilvl="0" w:tplc="4B4CFD60">
      <w:start w:val="5"/>
      <w:numFmt w:val="upp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3776233"/>
    <w:multiLevelType w:val="hybridMultilevel"/>
    <w:tmpl w:val="1B3C16F2"/>
    <w:lvl w:ilvl="0" w:tplc="4C42FA2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140FE"/>
    <w:multiLevelType w:val="hybridMultilevel"/>
    <w:tmpl w:val="F6A843BE"/>
    <w:lvl w:ilvl="0" w:tplc="FCE69498">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8335EA"/>
    <w:multiLevelType w:val="hybridMultilevel"/>
    <w:tmpl w:val="B7D636A0"/>
    <w:lvl w:ilvl="0" w:tplc="0409000F">
      <w:start w:val="1"/>
      <w:numFmt w:val="decimal"/>
      <w:lvlText w:val="%1."/>
      <w:lvlJc w:val="left"/>
      <w:pPr>
        <w:ind w:left="720" w:hanging="360"/>
      </w:pPr>
      <w:rPr>
        <w:rFonts w:hint="default"/>
      </w:rPr>
    </w:lvl>
    <w:lvl w:ilvl="1" w:tplc="EC086D40">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1"/>
  </w:num>
  <w:num w:numId="5">
    <w:abstractNumId w:val="12"/>
  </w:num>
  <w:num w:numId="6">
    <w:abstractNumId w:val="2"/>
  </w:num>
  <w:num w:numId="7">
    <w:abstractNumId w:val="9"/>
  </w:num>
  <w:num w:numId="8">
    <w:abstractNumId w:val="3"/>
  </w:num>
  <w:num w:numId="9">
    <w:abstractNumId w:val="10"/>
  </w:num>
  <w:num w:numId="10">
    <w:abstractNumId w:val="7"/>
  </w:num>
  <w:num w:numId="11">
    <w:abstractNumId w:val="6"/>
  </w:num>
  <w:num w:numId="12">
    <w:abstractNumId w:val="5"/>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B7"/>
    <w:rsid w:val="0003297B"/>
    <w:rsid w:val="000435AF"/>
    <w:rsid w:val="000D0C86"/>
    <w:rsid w:val="000D3CC2"/>
    <w:rsid w:val="000F64CF"/>
    <w:rsid w:val="001157B7"/>
    <w:rsid w:val="00163AD2"/>
    <w:rsid w:val="001A052F"/>
    <w:rsid w:val="001A0D29"/>
    <w:rsid w:val="001A34DE"/>
    <w:rsid w:val="001A773F"/>
    <w:rsid w:val="00212B72"/>
    <w:rsid w:val="002456AD"/>
    <w:rsid w:val="00257BC1"/>
    <w:rsid w:val="00292FC4"/>
    <w:rsid w:val="002B69BD"/>
    <w:rsid w:val="002C67F2"/>
    <w:rsid w:val="00304B5D"/>
    <w:rsid w:val="003D0B60"/>
    <w:rsid w:val="00401CAF"/>
    <w:rsid w:val="0040452D"/>
    <w:rsid w:val="00415EF8"/>
    <w:rsid w:val="00460222"/>
    <w:rsid w:val="004D7C16"/>
    <w:rsid w:val="005205C2"/>
    <w:rsid w:val="00530C20"/>
    <w:rsid w:val="00532B42"/>
    <w:rsid w:val="00555002"/>
    <w:rsid w:val="00566110"/>
    <w:rsid w:val="005912F0"/>
    <w:rsid w:val="005B5927"/>
    <w:rsid w:val="005C6EEB"/>
    <w:rsid w:val="005E20F4"/>
    <w:rsid w:val="005E6D72"/>
    <w:rsid w:val="006C7D88"/>
    <w:rsid w:val="006D7EC1"/>
    <w:rsid w:val="0070445D"/>
    <w:rsid w:val="00723642"/>
    <w:rsid w:val="0074240B"/>
    <w:rsid w:val="007548AC"/>
    <w:rsid w:val="007842EF"/>
    <w:rsid w:val="007A1D10"/>
    <w:rsid w:val="007C6389"/>
    <w:rsid w:val="007E24B9"/>
    <w:rsid w:val="008210CC"/>
    <w:rsid w:val="008341E5"/>
    <w:rsid w:val="008A3077"/>
    <w:rsid w:val="00916390"/>
    <w:rsid w:val="00932E55"/>
    <w:rsid w:val="00942E67"/>
    <w:rsid w:val="00956AE8"/>
    <w:rsid w:val="00962A47"/>
    <w:rsid w:val="009D02F1"/>
    <w:rsid w:val="009D059B"/>
    <w:rsid w:val="009E4422"/>
    <w:rsid w:val="00A24FAD"/>
    <w:rsid w:val="00A344FF"/>
    <w:rsid w:val="00A51BFF"/>
    <w:rsid w:val="00AB44C5"/>
    <w:rsid w:val="00B240DF"/>
    <w:rsid w:val="00B43ECF"/>
    <w:rsid w:val="00B91994"/>
    <w:rsid w:val="00BA2A43"/>
    <w:rsid w:val="00BC17C7"/>
    <w:rsid w:val="00BD49B2"/>
    <w:rsid w:val="00BE7536"/>
    <w:rsid w:val="00C539F0"/>
    <w:rsid w:val="00C60836"/>
    <w:rsid w:val="00C70817"/>
    <w:rsid w:val="00C70DFD"/>
    <w:rsid w:val="00C74F3B"/>
    <w:rsid w:val="00C93A7F"/>
    <w:rsid w:val="00CF020A"/>
    <w:rsid w:val="00D146BA"/>
    <w:rsid w:val="00D42D28"/>
    <w:rsid w:val="00D56CA5"/>
    <w:rsid w:val="00D71E10"/>
    <w:rsid w:val="00D94D73"/>
    <w:rsid w:val="00D973CC"/>
    <w:rsid w:val="00E06F23"/>
    <w:rsid w:val="00E35D8E"/>
    <w:rsid w:val="00E41F87"/>
    <w:rsid w:val="00E45221"/>
    <w:rsid w:val="00EA5F7F"/>
    <w:rsid w:val="00EE2DAD"/>
    <w:rsid w:val="00F1276E"/>
    <w:rsid w:val="00F537A9"/>
    <w:rsid w:val="00FD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4C05"/>
  <w15:chartTrackingRefBased/>
  <w15:docId w15:val="{1E830B39-71F7-48E2-8556-B7E3DAFC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E67"/>
    <w:pPr>
      <w:outlineLvl w:val="0"/>
    </w:pPr>
    <w:rPr>
      <w:rFonts w:ascii="Arial" w:hAnsi="Arial" w:cs="Arial"/>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EEB"/>
    <w:pPr>
      <w:ind w:left="720"/>
      <w:contextualSpacing/>
    </w:pPr>
  </w:style>
  <w:style w:type="table" w:styleId="TableGrid">
    <w:name w:val="Table Grid"/>
    <w:basedOn w:val="TableNormal"/>
    <w:uiPriority w:val="39"/>
    <w:rsid w:val="00292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E67"/>
    <w:rPr>
      <w:rFonts w:ascii="Arial" w:hAnsi="Arial" w:cs="Arial"/>
      <w:sz w:val="45"/>
      <w:szCs w:val="45"/>
    </w:rPr>
  </w:style>
  <w:style w:type="character" w:styleId="Hyperlink">
    <w:name w:val="Hyperlink"/>
    <w:basedOn w:val="DefaultParagraphFont"/>
    <w:uiPriority w:val="99"/>
    <w:unhideWhenUsed/>
    <w:rsid w:val="00C60836"/>
    <w:rPr>
      <w:color w:val="0563C1" w:themeColor="hyperlink"/>
      <w:u w:val="single"/>
    </w:rPr>
  </w:style>
  <w:style w:type="character" w:styleId="UnresolvedMention">
    <w:name w:val="Unresolved Mention"/>
    <w:basedOn w:val="DefaultParagraphFont"/>
    <w:uiPriority w:val="99"/>
    <w:semiHidden/>
    <w:unhideWhenUsed/>
    <w:rsid w:val="00C60836"/>
    <w:rPr>
      <w:color w:val="808080"/>
      <w:shd w:val="clear" w:color="auto" w:fill="E6E6E6"/>
    </w:rPr>
  </w:style>
  <w:style w:type="character" w:styleId="FollowedHyperlink">
    <w:name w:val="FollowedHyperlink"/>
    <w:basedOn w:val="DefaultParagraphFont"/>
    <w:uiPriority w:val="99"/>
    <w:semiHidden/>
    <w:unhideWhenUsed/>
    <w:rsid w:val="00212B72"/>
    <w:rPr>
      <w:color w:val="954F72" w:themeColor="followedHyperlink"/>
      <w:u w:val="single"/>
    </w:rPr>
  </w:style>
  <w:style w:type="character" w:styleId="CommentReference">
    <w:name w:val="annotation reference"/>
    <w:basedOn w:val="DefaultParagraphFont"/>
    <w:uiPriority w:val="99"/>
    <w:semiHidden/>
    <w:unhideWhenUsed/>
    <w:rsid w:val="00956AE8"/>
    <w:rPr>
      <w:sz w:val="16"/>
      <w:szCs w:val="16"/>
    </w:rPr>
  </w:style>
  <w:style w:type="paragraph" w:styleId="CommentText">
    <w:name w:val="annotation text"/>
    <w:basedOn w:val="Normal"/>
    <w:link w:val="CommentTextChar"/>
    <w:uiPriority w:val="99"/>
    <w:semiHidden/>
    <w:unhideWhenUsed/>
    <w:rsid w:val="00956AE8"/>
    <w:pPr>
      <w:spacing w:line="240" w:lineRule="auto"/>
    </w:pPr>
    <w:rPr>
      <w:sz w:val="20"/>
      <w:szCs w:val="20"/>
    </w:rPr>
  </w:style>
  <w:style w:type="character" w:customStyle="1" w:styleId="CommentTextChar">
    <w:name w:val="Comment Text Char"/>
    <w:basedOn w:val="DefaultParagraphFont"/>
    <w:link w:val="CommentText"/>
    <w:uiPriority w:val="99"/>
    <w:semiHidden/>
    <w:rsid w:val="00956AE8"/>
    <w:rPr>
      <w:sz w:val="20"/>
      <w:szCs w:val="20"/>
    </w:rPr>
  </w:style>
  <w:style w:type="paragraph" w:styleId="CommentSubject">
    <w:name w:val="annotation subject"/>
    <w:basedOn w:val="CommentText"/>
    <w:next w:val="CommentText"/>
    <w:link w:val="CommentSubjectChar"/>
    <w:uiPriority w:val="99"/>
    <w:semiHidden/>
    <w:unhideWhenUsed/>
    <w:rsid w:val="00956AE8"/>
    <w:rPr>
      <w:b/>
      <w:bCs/>
    </w:rPr>
  </w:style>
  <w:style w:type="character" w:customStyle="1" w:styleId="CommentSubjectChar">
    <w:name w:val="Comment Subject Char"/>
    <w:basedOn w:val="CommentTextChar"/>
    <w:link w:val="CommentSubject"/>
    <w:uiPriority w:val="99"/>
    <w:semiHidden/>
    <w:rsid w:val="00956AE8"/>
    <w:rPr>
      <w:b/>
      <w:bCs/>
      <w:sz w:val="20"/>
      <w:szCs w:val="20"/>
    </w:rPr>
  </w:style>
  <w:style w:type="paragraph" w:styleId="BalloonText">
    <w:name w:val="Balloon Text"/>
    <w:basedOn w:val="Normal"/>
    <w:link w:val="BalloonTextChar"/>
    <w:uiPriority w:val="99"/>
    <w:semiHidden/>
    <w:unhideWhenUsed/>
    <w:rsid w:val="0095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AE8"/>
    <w:rPr>
      <w:rFonts w:ascii="Segoe UI" w:hAnsi="Segoe UI" w:cs="Segoe UI"/>
      <w:sz w:val="18"/>
      <w:szCs w:val="18"/>
    </w:rPr>
  </w:style>
  <w:style w:type="paragraph" w:styleId="Header">
    <w:name w:val="header"/>
    <w:basedOn w:val="Normal"/>
    <w:link w:val="HeaderChar"/>
    <w:uiPriority w:val="99"/>
    <w:unhideWhenUsed/>
    <w:rsid w:val="00B43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ECF"/>
  </w:style>
  <w:style w:type="paragraph" w:styleId="Footer">
    <w:name w:val="footer"/>
    <w:basedOn w:val="Normal"/>
    <w:link w:val="FooterChar"/>
    <w:uiPriority w:val="99"/>
    <w:unhideWhenUsed/>
    <w:rsid w:val="00B43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u.policystat.com/policy/token_access/30628ce2-1a1a-42ec-a103-205b8e2508e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slu.slu.edu/sso/policyst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u.edu/compliance-ethics/policy.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u.edu/marcom/additional-resources/writing/index.php" TargetMode="External"/><Relationship Id="rId4" Type="http://schemas.openxmlformats.org/officeDocument/2006/relationships/settings" Target="settings.xml"/><Relationship Id="rId9" Type="http://schemas.openxmlformats.org/officeDocument/2006/relationships/hyperlink" Target="https://www.slu.edu/compliance-ethics/policy.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76C6-FDD5-4F28-82E4-E1187D80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6</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Reeves</dc:creator>
  <cp:keywords/>
  <dc:description/>
  <cp:lastModifiedBy>Michael Reeves</cp:lastModifiedBy>
  <cp:revision>23</cp:revision>
  <dcterms:created xsi:type="dcterms:W3CDTF">2019-07-29T20:48:00Z</dcterms:created>
  <dcterms:modified xsi:type="dcterms:W3CDTF">2019-09-26T16:13:00Z</dcterms:modified>
</cp:coreProperties>
</file>