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C70B9" w14:textId="77777777" w:rsidR="00E24CD4" w:rsidRDefault="00E24CD4" w:rsidP="000431C6">
      <w:pPr>
        <w:spacing w:before="100" w:beforeAutospacing="1" w:after="100" w:afterAutospacing="1"/>
        <w:ind w:left="360"/>
        <w:rPr>
          <w:rFonts w:asciiTheme="majorHAnsi" w:hAnsiTheme="majorHAnsi" w:cstheme="majorHAnsi"/>
          <w:sz w:val="22"/>
          <w:szCs w:val="22"/>
        </w:rPr>
      </w:pPr>
    </w:p>
    <w:p w14:paraId="0773262B" w14:textId="47B653E7" w:rsidR="000431C6" w:rsidRPr="000431C6" w:rsidRDefault="000431C6" w:rsidP="000431C6">
      <w:pPr>
        <w:spacing w:before="100" w:beforeAutospacing="1" w:after="100" w:afterAutospacing="1"/>
        <w:ind w:left="360"/>
        <w:rPr>
          <w:rFonts w:asciiTheme="majorHAnsi" w:hAnsiTheme="majorHAnsi" w:cstheme="majorHAnsi"/>
          <w:sz w:val="22"/>
          <w:szCs w:val="22"/>
        </w:rPr>
      </w:pPr>
      <w:r w:rsidRPr="000431C6">
        <w:rPr>
          <w:rFonts w:asciiTheme="majorHAnsi" w:hAnsiTheme="majorHAnsi" w:cstheme="majorHAnsi"/>
          <w:sz w:val="22"/>
          <w:szCs w:val="22"/>
        </w:rPr>
        <w:t>Below is the template that programs should use to</w:t>
      </w:r>
      <w:r w:rsidR="0080025A">
        <w:rPr>
          <w:rFonts w:asciiTheme="majorHAnsi" w:hAnsiTheme="majorHAnsi" w:cstheme="majorHAnsi"/>
          <w:sz w:val="22"/>
          <w:szCs w:val="22"/>
        </w:rPr>
        <w:t xml:space="preserve"> display</w:t>
      </w:r>
      <w:r w:rsidRPr="000431C6">
        <w:rPr>
          <w:rFonts w:asciiTheme="majorHAnsi" w:hAnsiTheme="majorHAnsi" w:cstheme="majorHAnsi"/>
          <w:sz w:val="22"/>
          <w:szCs w:val="22"/>
        </w:rPr>
        <w:t xml:space="preserve"> the Student/Graduate Achievement Data in accordance with the COAMFTE Accreditation Standards Version 12. </w:t>
      </w:r>
      <w:r w:rsidR="0080025A" w:rsidRPr="0080025A">
        <w:rPr>
          <w:rFonts w:asciiTheme="majorHAnsi" w:hAnsiTheme="majorHAnsi" w:cstheme="majorHAnsi"/>
          <w:sz w:val="22"/>
          <w:szCs w:val="22"/>
        </w:rPr>
        <w:t>Programs must display this table on their homepage or have a clearly displayed link which leads directly to the SAC table. In each case, the SAC information must be clearly labeled and identifiable on the program's homepage and provide all of the required information.</w:t>
      </w:r>
      <w:r w:rsidRPr="000431C6">
        <w:rPr>
          <w:rFonts w:asciiTheme="majorHAnsi" w:hAnsiTheme="majorHAnsi" w:cstheme="majorHAnsi"/>
          <w:sz w:val="22"/>
          <w:szCs w:val="22"/>
        </w:rPr>
        <w:t xml:space="preserve">  Programs may use the table below or develop their own format as long as all elements in the template below are included.  </w:t>
      </w:r>
    </w:p>
    <w:p w14:paraId="409C7B04" w14:textId="77777777" w:rsidR="000431C6" w:rsidRPr="000431C6" w:rsidRDefault="000431C6" w:rsidP="000431C6">
      <w:pPr>
        <w:spacing w:before="100" w:beforeAutospacing="1" w:after="100" w:afterAutospacing="1"/>
        <w:ind w:left="360"/>
        <w:rPr>
          <w:rStyle w:val="Hyperlink"/>
          <w:rFonts w:asciiTheme="majorHAnsi" w:hAnsiTheme="majorHAnsi" w:cstheme="majorHAnsi"/>
          <w:sz w:val="22"/>
          <w:szCs w:val="22"/>
        </w:rPr>
      </w:pPr>
      <w:r w:rsidRPr="000431C6">
        <w:rPr>
          <w:rFonts w:asciiTheme="majorHAnsi" w:hAnsiTheme="majorHAnsi" w:cstheme="majorHAnsi"/>
          <w:sz w:val="22"/>
          <w:szCs w:val="22"/>
        </w:rPr>
        <w:t xml:space="preserve">Programs that have questions about meeting the Student/Graduate Achievement disclosure policy should contact </w:t>
      </w:r>
      <w:hyperlink r:id="rId8" w:history="1">
        <w:r w:rsidRPr="000431C6">
          <w:rPr>
            <w:rStyle w:val="Hyperlink"/>
            <w:rFonts w:asciiTheme="majorHAnsi" w:hAnsiTheme="majorHAnsi" w:cstheme="majorHAnsi"/>
            <w:sz w:val="22"/>
            <w:szCs w:val="22"/>
          </w:rPr>
          <w:t>coa@aamft.org</w:t>
        </w:r>
      </w:hyperlink>
    </w:p>
    <w:p w14:paraId="4E282909" w14:textId="77777777" w:rsidR="000431C6" w:rsidRPr="000431C6" w:rsidRDefault="000431C6" w:rsidP="000431C6">
      <w:pPr>
        <w:spacing w:before="100" w:beforeAutospacing="1" w:after="100" w:afterAutospacing="1"/>
        <w:ind w:left="360"/>
        <w:rPr>
          <w:rFonts w:asciiTheme="majorHAnsi" w:hAnsiTheme="majorHAnsi" w:cstheme="majorHAnsi"/>
          <w:b/>
          <w:sz w:val="22"/>
          <w:szCs w:val="22"/>
        </w:rPr>
      </w:pPr>
      <w:r w:rsidRPr="000431C6">
        <w:rPr>
          <w:rFonts w:asciiTheme="majorHAnsi" w:hAnsiTheme="majorHAnsi" w:cstheme="majorHAnsi"/>
          <w:b/>
          <w:sz w:val="22"/>
          <w:szCs w:val="22"/>
        </w:rPr>
        <w:t>Instructions for completing and posting the SAC Data on the program’s website:</w:t>
      </w:r>
    </w:p>
    <w:p w14:paraId="75BB1D47" w14:textId="77777777" w:rsidR="000431C6" w:rsidRPr="000431C6" w:rsidRDefault="000431C6" w:rsidP="000431C6">
      <w:pPr>
        <w:pStyle w:val="ListParagraph"/>
        <w:numPr>
          <w:ilvl w:val="0"/>
          <w:numId w:val="2"/>
        </w:numPr>
        <w:spacing w:after="160" w:line="259" w:lineRule="auto"/>
        <w:rPr>
          <w:rFonts w:asciiTheme="majorHAnsi" w:hAnsiTheme="majorHAnsi" w:cstheme="majorHAnsi"/>
          <w:sz w:val="22"/>
          <w:szCs w:val="22"/>
        </w:rPr>
      </w:pPr>
      <w:r w:rsidRPr="000431C6">
        <w:rPr>
          <w:rFonts w:asciiTheme="majorHAnsi" w:hAnsiTheme="majorHAnsi" w:cstheme="majorHAnsi"/>
          <w:sz w:val="22"/>
          <w:szCs w:val="22"/>
        </w:rPr>
        <w:t xml:space="preserve">Programs are required to publish data on </w:t>
      </w:r>
      <w:r w:rsidRPr="000431C6">
        <w:rPr>
          <w:rFonts w:asciiTheme="majorHAnsi" w:hAnsiTheme="majorHAnsi" w:cstheme="majorHAnsi"/>
          <w:sz w:val="22"/>
          <w:szCs w:val="22"/>
          <w:u w:val="single"/>
        </w:rPr>
        <w:t xml:space="preserve">all </w:t>
      </w:r>
      <w:r w:rsidRPr="000431C6">
        <w:rPr>
          <w:rFonts w:asciiTheme="majorHAnsi" w:hAnsiTheme="majorHAnsi" w:cstheme="majorHAnsi"/>
          <w:sz w:val="22"/>
          <w:szCs w:val="22"/>
        </w:rPr>
        <w:t xml:space="preserve">of the required Student Achievement Criteria set by the Commission per cohort on an annual basis on the landing page of their program's website.  </w:t>
      </w:r>
    </w:p>
    <w:p w14:paraId="265F12EC" w14:textId="0D329A2C" w:rsidR="000431C6" w:rsidRPr="000431C6" w:rsidRDefault="000431C6" w:rsidP="000431C6">
      <w:pPr>
        <w:pStyle w:val="ListParagraph"/>
        <w:numPr>
          <w:ilvl w:val="0"/>
          <w:numId w:val="4"/>
        </w:numPr>
        <w:spacing w:after="160" w:line="259" w:lineRule="auto"/>
        <w:rPr>
          <w:rFonts w:asciiTheme="majorHAnsi" w:hAnsiTheme="majorHAnsi" w:cstheme="majorHAnsi"/>
          <w:sz w:val="22"/>
          <w:szCs w:val="22"/>
        </w:rPr>
      </w:pPr>
      <w:r w:rsidRPr="000431C6">
        <w:rPr>
          <w:rFonts w:asciiTheme="majorHAnsi" w:hAnsiTheme="majorHAnsi" w:cstheme="majorHAnsi"/>
          <w:sz w:val="22"/>
          <w:szCs w:val="22"/>
        </w:rPr>
        <w:t xml:space="preserve">Programs must include the most recent cohort on the SAC table </w:t>
      </w:r>
      <w:r w:rsidRPr="0080025A">
        <w:rPr>
          <w:rFonts w:asciiTheme="majorHAnsi" w:hAnsiTheme="majorHAnsi" w:cstheme="majorHAnsi"/>
          <w:sz w:val="22"/>
          <w:szCs w:val="22"/>
        </w:rPr>
        <w:t>even</w:t>
      </w:r>
      <w:r w:rsidR="00601131" w:rsidRPr="0080025A">
        <w:rPr>
          <w:rFonts w:asciiTheme="majorHAnsi" w:hAnsiTheme="majorHAnsi" w:cstheme="majorHAnsi"/>
          <w:sz w:val="22"/>
          <w:szCs w:val="22"/>
        </w:rPr>
        <w:t xml:space="preserve"> if</w:t>
      </w:r>
      <w:r w:rsidRPr="0080025A">
        <w:rPr>
          <w:rFonts w:asciiTheme="majorHAnsi" w:hAnsiTheme="majorHAnsi" w:cstheme="majorHAnsi"/>
          <w:sz w:val="22"/>
          <w:szCs w:val="22"/>
        </w:rPr>
        <w:t xml:space="preserve"> the</w:t>
      </w:r>
      <w:r w:rsidRPr="000431C6">
        <w:rPr>
          <w:rFonts w:asciiTheme="majorHAnsi" w:hAnsiTheme="majorHAnsi" w:cstheme="majorHAnsi"/>
          <w:sz w:val="22"/>
          <w:szCs w:val="22"/>
        </w:rPr>
        <w:t xml:space="preserve"> program is still collecting data for that cohort.</w:t>
      </w:r>
    </w:p>
    <w:p w14:paraId="2865B164" w14:textId="77777777" w:rsidR="000431C6" w:rsidRPr="000431C6" w:rsidRDefault="000431C6" w:rsidP="000431C6">
      <w:pPr>
        <w:pStyle w:val="ListParagraph"/>
        <w:numPr>
          <w:ilvl w:val="0"/>
          <w:numId w:val="4"/>
        </w:numPr>
        <w:spacing w:before="100" w:beforeAutospacing="1" w:after="100" w:afterAutospacing="1"/>
        <w:rPr>
          <w:rFonts w:asciiTheme="majorHAnsi" w:hAnsiTheme="majorHAnsi" w:cstheme="majorHAnsi"/>
          <w:sz w:val="22"/>
          <w:szCs w:val="22"/>
        </w:rPr>
      </w:pPr>
      <w:r w:rsidRPr="000431C6">
        <w:rPr>
          <w:rFonts w:asciiTheme="majorHAnsi" w:hAnsiTheme="majorHAnsi" w:cstheme="majorHAnsi"/>
          <w:sz w:val="22"/>
          <w:szCs w:val="22"/>
        </w:rPr>
        <w:t>Programs must complete all sections of the Student Achievement Criteria Data Disclosure table, including initial accreditation date and percentage rates (not raw data) for the graduation rates, job placement rates and exam pass rates in each track of the program.</w:t>
      </w:r>
    </w:p>
    <w:p w14:paraId="60531202" w14:textId="1B75FE25" w:rsidR="000431C6" w:rsidRDefault="000431C6" w:rsidP="000431C6">
      <w:pPr>
        <w:pStyle w:val="ListParagraph"/>
        <w:numPr>
          <w:ilvl w:val="0"/>
          <w:numId w:val="4"/>
        </w:numPr>
        <w:spacing w:after="160" w:line="259" w:lineRule="auto"/>
        <w:rPr>
          <w:rFonts w:asciiTheme="majorHAnsi" w:hAnsiTheme="majorHAnsi" w:cstheme="majorHAnsi"/>
          <w:sz w:val="22"/>
          <w:szCs w:val="22"/>
        </w:rPr>
      </w:pPr>
      <w:r w:rsidRPr="000431C6">
        <w:rPr>
          <w:rFonts w:asciiTheme="majorHAnsi" w:hAnsiTheme="majorHAnsi" w:cstheme="majorHAnsi"/>
          <w:sz w:val="22"/>
          <w:szCs w:val="22"/>
        </w:rPr>
        <w:t>Use the term “In process” instead of leaving table cells blank or inputting “NA” for coho</w:t>
      </w:r>
      <w:r w:rsidRPr="0080025A">
        <w:rPr>
          <w:rFonts w:asciiTheme="majorHAnsi" w:hAnsiTheme="majorHAnsi" w:cstheme="majorHAnsi"/>
          <w:sz w:val="22"/>
          <w:szCs w:val="22"/>
        </w:rPr>
        <w:t xml:space="preserve">rts </w:t>
      </w:r>
      <w:r w:rsidR="00601131" w:rsidRPr="0080025A">
        <w:rPr>
          <w:rFonts w:asciiTheme="majorHAnsi" w:hAnsiTheme="majorHAnsi" w:cstheme="majorHAnsi"/>
          <w:sz w:val="22"/>
          <w:szCs w:val="22"/>
        </w:rPr>
        <w:t>where</w:t>
      </w:r>
      <w:r w:rsidRPr="0080025A">
        <w:rPr>
          <w:rFonts w:asciiTheme="majorHAnsi" w:hAnsiTheme="majorHAnsi" w:cstheme="majorHAnsi"/>
          <w:sz w:val="22"/>
          <w:szCs w:val="22"/>
        </w:rPr>
        <w:t xml:space="preserve"> the p</w:t>
      </w:r>
      <w:r w:rsidRPr="000431C6">
        <w:rPr>
          <w:rFonts w:asciiTheme="majorHAnsi" w:hAnsiTheme="majorHAnsi" w:cstheme="majorHAnsi"/>
          <w:sz w:val="22"/>
          <w:szCs w:val="22"/>
        </w:rPr>
        <w:t>rogram is in the process of collecting data.</w:t>
      </w:r>
    </w:p>
    <w:p w14:paraId="41BF3611" w14:textId="77777777" w:rsidR="000431C6" w:rsidRPr="000431C6" w:rsidRDefault="000431C6" w:rsidP="000431C6">
      <w:pPr>
        <w:pStyle w:val="ListParagraph"/>
        <w:spacing w:after="160" w:line="259" w:lineRule="auto"/>
        <w:ind w:left="1080"/>
        <w:rPr>
          <w:rFonts w:asciiTheme="majorHAnsi" w:hAnsiTheme="majorHAnsi" w:cstheme="majorHAnsi"/>
          <w:sz w:val="22"/>
          <w:szCs w:val="22"/>
        </w:rPr>
      </w:pPr>
    </w:p>
    <w:p w14:paraId="6DE6B7E8" w14:textId="77777777" w:rsidR="000431C6" w:rsidRPr="000431C6" w:rsidRDefault="000431C6" w:rsidP="000431C6">
      <w:pPr>
        <w:pStyle w:val="ListParagraph"/>
        <w:numPr>
          <w:ilvl w:val="0"/>
          <w:numId w:val="2"/>
        </w:numPr>
        <w:spacing w:before="100" w:beforeAutospacing="1" w:after="100" w:afterAutospacing="1"/>
        <w:rPr>
          <w:rFonts w:asciiTheme="majorHAnsi" w:hAnsiTheme="majorHAnsi" w:cstheme="majorHAnsi"/>
          <w:sz w:val="22"/>
          <w:szCs w:val="22"/>
        </w:rPr>
      </w:pPr>
      <w:r w:rsidRPr="000431C6">
        <w:rPr>
          <w:rFonts w:asciiTheme="majorHAnsi" w:hAnsiTheme="majorHAnsi" w:cstheme="majorHAnsi"/>
          <w:sz w:val="22"/>
          <w:szCs w:val="22"/>
        </w:rPr>
        <w:t xml:space="preserve">The information must be clearly labeled and identifiable on the program's home page and provide all of the required information. </w:t>
      </w:r>
    </w:p>
    <w:p w14:paraId="472A2FAC" w14:textId="5F89F10E" w:rsidR="000431C6" w:rsidRDefault="000431C6" w:rsidP="000431C6">
      <w:pPr>
        <w:pStyle w:val="ListParagraph"/>
        <w:widowControl w:val="0"/>
        <w:numPr>
          <w:ilvl w:val="0"/>
          <w:numId w:val="3"/>
        </w:numPr>
        <w:tabs>
          <w:tab w:val="left" w:pos="393"/>
        </w:tabs>
        <w:autoSpaceDE w:val="0"/>
        <w:autoSpaceDN w:val="0"/>
        <w:ind w:right="253"/>
        <w:jc w:val="both"/>
        <w:rPr>
          <w:rFonts w:asciiTheme="majorHAnsi" w:hAnsiTheme="majorHAnsi" w:cstheme="majorHAnsi"/>
          <w:sz w:val="22"/>
          <w:szCs w:val="22"/>
        </w:rPr>
      </w:pPr>
      <w:r w:rsidRPr="000431C6">
        <w:rPr>
          <w:rFonts w:asciiTheme="majorHAnsi" w:hAnsiTheme="majorHAnsi" w:cstheme="majorHAnsi"/>
          <w:sz w:val="22"/>
          <w:szCs w:val="22"/>
        </w:rPr>
        <w:t xml:space="preserve">The program’s landing/homepage must clearly display the COAMFTE Student Achievement Criteria Data Disclosure Table either on the homepage itself or be </w:t>
      </w:r>
      <w:r w:rsidRPr="000431C6">
        <w:rPr>
          <w:rFonts w:asciiTheme="majorHAnsi" w:hAnsiTheme="majorHAnsi" w:cstheme="majorHAnsi"/>
          <w:b/>
          <w:sz w:val="22"/>
          <w:szCs w:val="22"/>
        </w:rPr>
        <w:t>“one click away</w:t>
      </w:r>
      <w:r w:rsidRPr="000431C6">
        <w:rPr>
          <w:rFonts w:asciiTheme="majorHAnsi" w:hAnsiTheme="majorHAnsi" w:cstheme="majorHAnsi"/>
          <w:sz w:val="22"/>
          <w:szCs w:val="22"/>
        </w:rPr>
        <w:t>” in a button or link on the homepage that is clearly identifiable that directly leads to the SAC table. The URL link must be a working</w:t>
      </w:r>
      <w:r w:rsidRPr="000431C6">
        <w:rPr>
          <w:rFonts w:asciiTheme="majorHAnsi" w:hAnsiTheme="majorHAnsi" w:cstheme="majorHAnsi"/>
          <w:spacing w:val="-27"/>
          <w:sz w:val="22"/>
          <w:szCs w:val="22"/>
        </w:rPr>
        <w:t xml:space="preserve"> </w:t>
      </w:r>
      <w:r w:rsidRPr="000431C6">
        <w:rPr>
          <w:rFonts w:asciiTheme="majorHAnsi" w:hAnsiTheme="majorHAnsi" w:cstheme="majorHAnsi"/>
          <w:sz w:val="22"/>
          <w:szCs w:val="22"/>
        </w:rPr>
        <w:t>link.</w:t>
      </w:r>
    </w:p>
    <w:p w14:paraId="49F19FD8" w14:textId="77777777" w:rsidR="000431C6" w:rsidRPr="000431C6" w:rsidRDefault="000431C6" w:rsidP="000431C6">
      <w:pPr>
        <w:pStyle w:val="ListParagraph"/>
        <w:widowControl w:val="0"/>
        <w:tabs>
          <w:tab w:val="left" w:pos="393"/>
        </w:tabs>
        <w:autoSpaceDE w:val="0"/>
        <w:autoSpaceDN w:val="0"/>
        <w:ind w:left="1080" w:right="253"/>
        <w:jc w:val="both"/>
        <w:rPr>
          <w:rFonts w:asciiTheme="majorHAnsi" w:hAnsiTheme="majorHAnsi" w:cstheme="majorHAnsi"/>
          <w:sz w:val="22"/>
          <w:szCs w:val="22"/>
        </w:rPr>
      </w:pPr>
    </w:p>
    <w:p w14:paraId="3873C502" w14:textId="558E01AD" w:rsidR="000431C6" w:rsidRDefault="000431C6" w:rsidP="000431C6">
      <w:pPr>
        <w:pStyle w:val="ListParagraph"/>
        <w:numPr>
          <w:ilvl w:val="0"/>
          <w:numId w:val="2"/>
        </w:numPr>
        <w:spacing w:before="100" w:beforeAutospacing="1" w:after="100" w:afterAutospacing="1"/>
        <w:rPr>
          <w:rFonts w:asciiTheme="majorHAnsi" w:hAnsiTheme="majorHAnsi" w:cstheme="majorHAnsi"/>
          <w:sz w:val="22"/>
          <w:szCs w:val="22"/>
        </w:rPr>
      </w:pPr>
      <w:r w:rsidRPr="000431C6">
        <w:rPr>
          <w:rFonts w:asciiTheme="majorHAnsi" w:hAnsiTheme="majorHAnsi" w:cstheme="majorHAnsi"/>
          <w:sz w:val="22"/>
          <w:szCs w:val="22"/>
        </w:rPr>
        <w:t>Programs that do not offer a part-time track should delete the corresponding column and report only for their full-time students.</w:t>
      </w:r>
    </w:p>
    <w:p w14:paraId="43E32C61" w14:textId="77777777" w:rsidR="000431C6" w:rsidRPr="000431C6" w:rsidRDefault="000431C6" w:rsidP="000431C6">
      <w:pPr>
        <w:pStyle w:val="ListParagraph"/>
        <w:spacing w:before="100" w:beforeAutospacing="1" w:after="100" w:afterAutospacing="1"/>
        <w:rPr>
          <w:rFonts w:asciiTheme="majorHAnsi" w:hAnsiTheme="majorHAnsi" w:cstheme="majorHAnsi"/>
          <w:sz w:val="22"/>
          <w:szCs w:val="22"/>
        </w:rPr>
      </w:pPr>
    </w:p>
    <w:p w14:paraId="4C59AA4E" w14:textId="75B24190" w:rsidR="000431C6" w:rsidRPr="000431C6" w:rsidRDefault="000431C6" w:rsidP="000431C6">
      <w:pPr>
        <w:pStyle w:val="ListParagraph"/>
        <w:widowControl w:val="0"/>
        <w:numPr>
          <w:ilvl w:val="0"/>
          <w:numId w:val="2"/>
        </w:numPr>
        <w:tabs>
          <w:tab w:val="left" w:pos="390"/>
          <w:tab w:val="left" w:pos="391"/>
        </w:tabs>
        <w:autoSpaceDE w:val="0"/>
        <w:autoSpaceDN w:val="0"/>
        <w:ind w:right="604"/>
        <w:rPr>
          <w:rFonts w:asciiTheme="majorHAnsi" w:hAnsiTheme="majorHAnsi" w:cstheme="majorHAnsi"/>
          <w:b/>
          <w:sz w:val="22"/>
          <w:szCs w:val="22"/>
        </w:rPr>
      </w:pPr>
      <w:r w:rsidRPr="000431C6">
        <w:rPr>
          <w:rFonts w:asciiTheme="majorHAnsi" w:hAnsiTheme="majorHAnsi" w:cstheme="majorHAnsi"/>
          <w:b/>
          <w:sz w:val="22"/>
          <w:szCs w:val="22"/>
        </w:rPr>
        <w:t>The data on the COAMFTE Student Achievement Criteria Data Disclosure Table that is published</w:t>
      </w:r>
      <w:r w:rsidRPr="000431C6">
        <w:rPr>
          <w:rFonts w:asciiTheme="majorHAnsi" w:hAnsiTheme="majorHAnsi" w:cstheme="majorHAnsi"/>
          <w:b/>
          <w:spacing w:val="-8"/>
          <w:sz w:val="22"/>
          <w:szCs w:val="22"/>
        </w:rPr>
        <w:t xml:space="preserve"> </w:t>
      </w:r>
      <w:r w:rsidRPr="000431C6">
        <w:rPr>
          <w:rFonts w:asciiTheme="majorHAnsi" w:hAnsiTheme="majorHAnsi" w:cstheme="majorHAnsi"/>
          <w:b/>
          <w:sz w:val="22"/>
          <w:szCs w:val="22"/>
        </w:rPr>
        <w:t>on</w:t>
      </w:r>
      <w:r w:rsidRPr="000431C6">
        <w:rPr>
          <w:rFonts w:asciiTheme="majorHAnsi" w:hAnsiTheme="majorHAnsi" w:cstheme="majorHAnsi"/>
          <w:b/>
          <w:spacing w:val="-5"/>
          <w:sz w:val="22"/>
          <w:szCs w:val="22"/>
        </w:rPr>
        <w:t xml:space="preserve"> </w:t>
      </w:r>
      <w:r w:rsidRPr="000431C6">
        <w:rPr>
          <w:rFonts w:asciiTheme="majorHAnsi" w:hAnsiTheme="majorHAnsi" w:cstheme="majorHAnsi"/>
          <w:b/>
          <w:sz w:val="22"/>
          <w:szCs w:val="22"/>
        </w:rPr>
        <w:t>the</w:t>
      </w:r>
      <w:r w:rsidRPr="000431C6">
        <w:rPr>
          <w:rFonts w:asciiTheme="majorHAnsi" w:hAnsiTheme="majorHAnsi" w:cstheme="majorHAnsi"/>
          <w:b/>
          <w:spacing w:val="-9"/>
          <w:sz w:val="22"/>
          <w:szCs w:val="22"/>
        </w:rPr>
        <w:t xml:space="preserve"> </w:t>
      </w:r>
      <w:r w:rsidRPr="000431C6">
        <w:rPr>
          <w:rFonts w:asciiTheme="majorHAnsi" w:hAnsiTheme="majorHAnsi" w:cstheme="majorHAnsi"/>
          <w:b/>
          <w:sz w:val="22"/>
          <w:szCs w:val="22"/>
        </w:rPr>
        <w:t>website</w:t>
      </w:r>
      <w:r w:rsidRPr="000431C6">
        <w:rPr>
          <w:rFonts w:asciiTheme="majorHAnsi" w:hAnsiTheme="majorHAnsi" w:cstheme="majorHAnsi"/>
          <w:b/>
          <w:spacing w:val="-3"/>
          <w:sz w:val="22"/>
          <w:szCs w:val="22"/>
        </w:rPr>
        <w:t xml:space="preserve"> </w:t>
      </w:r>
      <w:r w:rsidRPr="000431C6">
        <w:rPr>
          <w:rFonts w:asciiTheme="majorHAnsi" w:hAnsiTheme="majorHAnsi" w:cstheme="majorHAnsi"/>
          <w:b/>
          <w:sz w:val="22"/>
          <w:szCs w:val="22"/>
        </w:rPr>
        <w:t>annually</w:t>
      </w:r>
      <w:r w:rsidRPr="000431C6">
        <w:rPr>
          <w:rFonts w:asciiTheme="majorHAnsi" w:hAnsiTheme="majorHAnsi" w:cstheme="majorHAnsi"/>
          <w:b/>
          <w:spacing w:val="-6"/>
          <w:sz w:val="22"/>
          <w:szCs w:val="22"/>
        </w:rPr>
        <w:t xml:space="preserve"> </w:t>
      </w:r>
      <w:r w:rsidRPr="000431C6">
        <w:rPr>
          <w:rFonts w:asciiTheme="majorHAnsi" w:hAnsiTheme="majorHAnsi" w:cstheme="majorHAnsi"/>
          <w:b/>
          <w:sz w:val="22"/>
          <w:szCs w:val="22"/>
        </w:rPr>
        <w:t>needs to be</w:t>
      </w:r>
      <w:r w:rsidRPr="000431C6">
        <w:rPr>
          <w:rFonts w:asciiTheme="majorHAnsi" w:hAnsiTheme="majorHAnsi" w:cstheme="majorHAnsi"/>
          <w:b/>
          <w:spacing w:val="-4"/>
          <w:sz w:val="22"/>
          <w:szCs w:val="22"/>
        </w:rPr>
        <w:t xml:space="preserve"> </w:t>
      </w:r>
      <w:r w:rsidRPr="000431C6">
        <w:rPr>
          <w:rFonts w:asciiTheme="majorHAnsi" w:hAnsiTheme="majorHAnsi" w:cstheme="majorHAnsi"/>
          <w:b/>
          <w:sz w:val="22"/>
          <w:szCs w:val="22"/>
        </w:rPr>
        <w:t>consistent</w:t>
      </w:r>
      <w:r w:rsidRPr="000431C6">
        <w:rPr>
          <w:rFonts w:asciiTheme="majorHAnsi" w:hAnsiTheme="majorHAnsi" w:cstheme="majorHAnsi"/>
          <w:b/>
          <w:spacing w:val="-6"/>
          <w:sz w:val="22"/>
          <w:szCs w:val="22"/>
        </w:rPr>
        <w:t xml:space="preserve"> </w:t>
      </w:r>
      <w:r w:rsidRPr="000431C6">
        <w:rPr>
          <w:rFonts w:asciiTheme="majorHAnsi" w:hAnsiTheme="majorHAnsi" w:cstheme="majorHAnsi"/>
          <w:b/>
          <w:sz w:val="22"/>
          <w:szCs w:val="22"/>
        </w:rPr>
        <w:t>with</w:t>
      </w:r>
      <w:r w:rsidRPr="000431C6">
        <w:rPr>
          <w:rFonts w:asciiTheme="majorHAnsi" w:hAnsiTheme="majorHAnsi" w:cstheme="majorHAnsi"/>
          <w:b/>
          <w:spacing w:val="-7"/>
          <w:sz w:val="22"/>
          <w:szCs w:val="22"/>
        </w:rPr>
        <w:t xml:space="preserve"> </w:t>
      </w:r>
      <w:r w:rsidRPr="000431C6">
        <w:rPr>
          <w:rFonts w:asciiTheme="majorHAnsi" w:hAnsiTheme="majorHAnsi" w:cstheme="majorHAnsi"/>
          <w:b/>
          <w:sz w:val="22"/>
          <w:szCs w:val="22"/>
        </w:rPr>
        <w:t>the</w:t>
      </w:r>
      <w:r w:rsidRPr="000431C6">
        <w:rPr>
          <w:rFonts w:asciiTheme="majorHAnsi" w:hAnsiTheme="majorHAnsi" w:cstheme="majorHAnsi"/>
          <w:b/>
          <w:spacing w:val="-4"/>
          <w:sz w:val="22"/>
          <w:szCs w:val="22"/>
        </w:rPr>
        <w:t xml:space="preserve"> </w:t>
      </w:r>
      <w:r w:rsidRPr="000431C6">
        <w:rPr>
          <w:rFonts w:asciiTheme="majorHAnsi" w:hAnsiTheme="majorHAnsi" w:cstheme="majorHAnsi"/>
          <w:b/>
          <w:sz w:val="22"/>
          <w:szCs w:val="22"/>
        </w:rPr>
        <w:t>Student</w:t>
      </w:r>
      <w:r w:rsidRPr="000431C6">
        <w:rPr>
          <w:rFonts w:asciiTheme="majorHAnsi" w:hAnsiTheme="majorHAnsi" w:cstheme="majorHAnsi"/>
          <w:b/>
          <w:spacing w:val="-9"/>
          <w:sz w:val="22"/>
          <w:szCs w:val="22"/>
        </w:rPr>
        <w:t xml:space="preserve"> </w:t>
      </w:r>
      <w:r w:rsidRPr="000431C6">
        <w:rPr>
          <w:rFonts w:asciiTheme="majorHAnsi" w:hAnsiTheme="majorHAnsi" w:cstheme="majorHAnsi"/>
          <w:b/>
          <w:sz w:val="22"/>
          <w:szCs w:val="22"/>
        </w:rPr>
        <w:t>Achievement Criteria Data that is reported in the program’s Annual</w:t>
      </w:r>
      <w:r w:rsidRPr="000431C6">
        <w:rPr>
          <w:rFonts w:asciiTheme="majorHAnsi" w:hAnsiTheme="majorHAnsi" w:cstheme="majorHAnsi"/>
          <w:b/>
          <w:spacing w:val="-28"/>
          <w:sz w:val="22"/>
          <w:szCs w:val="22"/>
        </w:rPr>
        <w:t xml:space="preserve"> </w:t>
      </w:r>
      <w:r w:rsidRPr="000431C6">
        <w:rPr>
          <w:rFonts w:asciiTheme="majorHAnsi" w:hAnsiTheme="majorHAnsi" w:cstheme="majorHAnsi"/>
          <w:b/>
          <w:sz w:val="22"/>
          <w:szCs w:val="22"/>
        </w:rPr>
        <w:t>Report.  In other words, the Student Achievement Criteria Data for Advertised Graduation Rates, Job Placement Rates and Exam Pass Rates (MC-B) that is presented in the Annual Report should reflect (be the same as) the Student Achievement Criteria disclosure table presented on the program's website.</w:t>
      </w:r>
      <w:r w:rsidR="0080025A">
        <w:rPr>
          <w:rFonts w:asciiTheme="majorHAnsi" w:hAnsiTheme="majorHAnsi" w:cstheme="majorHAnsi"/>
          <w:b/>
          <w:sz w:val="22"/>
          <w:szCs w:val="22"/>
        </w:rPr>
        <w:t xml:space="preserve"> </w:t>
      </w:r>
      <w:r w:rsidR="0080025A" w:rsidRPr="0080025A">
        <w:rPr>
          <w:rFonts w:asciiTheme="majorHAnsi" w:hAnsiTheme="majorHAnsi" w:cstheme="majorHAnsi"/>
          <w:b/>
          <w:sz w:val="22"/>
          <w:szCs w:val="22"/>
        </w:rPr>
        <w:t>Programs are encouraged to ensure consistency of data between the SAC table on their respective website and the data they include in their Annual Report to avoid additional reports.</w:t>
      </w:r>
    </w:p>
    <w:p w14:paraId="47145E81" w14:textId="32801B75" w:rsidR="00144291" w:rsidRDefault="00144291">
      <w:pPr>
        <w:rPr>
          <w:rFonts w:ascii="Calibri" w:hAnsi="Calibri"/>
          <w:sz w:val="22"/>
          <w:szCs w:val="22"/>
        </w:rPr>
      </w:pPr>
      <w:r>
        <w:rPr>
          <w:rFonts w:ascii="Calibri" w:hAnsi="Calibri"/>
          <w:sz w:val="22"/>
          <w:szCs w:val="22"/>
        </w:rPr>
        <w:br w:type="page"/>
      </w:r>
    </w:p>
    <w:p w14:paraId="737A4FD4" w14:textId="3CC2808E" w:rsidR="001C0477" w:rsidRPr="00BE5ABB" w:rsidRDefault="00BE5ABB" w:rsidP="00BE5ABB">
      <w:pPr>
        <w:tabs>
          <w:tab w:val="left" w:pos="1620"/>
        </w:tabs>
        <w:jc w:val="center"/>
        <w:rPr>
          <w:rFonts w:ascii="Calibri" w:hAnsi="Calibri"/>
          <w:b/>
        </w:rPr>
      </w:pPr>
      <w:r w:rsidRPr="00BE5ABB">
        <w:rPr>
          <w:rFonts w:ascii="Calibri" w:hAnsi="Calibri"/>
          <w:b/>
        </w:rPr>
        <w:lastRenderedPageBreak/>
        <w:t>Student/Graduate Achievement Disclosure</w:t>
      </w:r>
    </w:p>
    <w:p w14:paraId="36557778" w14:textId="77777777" w:rsidR="00BE5ABB" w:rsidRDefault="00BE5ABB" w:rsidP="00D46BBA">
      <w:pPr>
        <w:tabs>
          <w:tab w:val="left" w:pos="1620"/>
        </w:tabs>
      </w:pPr>
    </w:p>
    <w:tbl>
      <w:tblPr>
        <w:tblW w:w="12055" w:type="dxa"/>
        <w:jc w:val="center"/>
        <w:tblLook w:val="04A0" w:firstRow="1" w:lastRow="0" w:firstColumn="1" w:lastColumn="0" w:noHBand="0" w:noVBand="1"/>
      </w:tblPr>
      <w:tblGrid>
        <w:gridCol w:w="2223"/>
        <w:gridCol w:w="981"/>
        <w:gridCol w:w="984"/>
        <w:gridCol w:w="984"/>
        <w:gridCol w:w="1072"/>
        <w:gridCol w:w="985"/>
        <w:gridCol w:w="982"/>
        <w:gridCol w:w="984"/>
        <w:gridCol w:w="899"/>
        <w:gridCol w:w="981"/>
        <w:gridCol w:w="980"/>
      </w:tblGrid>
      <w:tr w:rsidR="000431C6" w:rsidRPr="00F562B0" w14:paraId="2F379C8F" w14:textId="77777777" w:rsidTr="00E24CD4">
        <w:trPr>
          <w:trHeight w:val="253"/>
          <w:jc w:val="center"/>
        </w:trPr>
        <w:tc>
          <w:tcPr>
            <w:tcW w:w="12055" w:type="dxa"/>
            <w:gridSpan w:val="11"/>
            <w:tcBorders>
              <w:top w:val="single" w:sz="4" w:space="0" w:color="auto"/>
              <w:left w:val="single" w:sz="4" w:space="0" w:color="auto"/>
              <w:bottom w:val="single" w:sz="4" w:space="0" w:color="auto"/>
              <w:right w:val="single" w:sz="4" w:space="0" w:color="auto"/>
            </w:tcBorders>
            <w:shd w:val="clear" w:color="000000" w:fill="FFFF99"/>
          </w:tcPr>
          <w:p w14:paraId="07D50F63" w14:textId="3D7E7D08" w:rsidR="000431C6" w:rsidRPr="0084424D" w:rsidRDefault="000431C6" w:rsidP="0084424D">
            <w:pPr>
              <w:jc w:val="center"/>
              <w:rPr>
                <w:rFonts w:ascii="Calibri" w:eastAsia="Times New Roman" w:hAnsi="Calibri" w:cs="Times New Roman"/>
                <w:b/>
                <w:bCs/>
                <w:color w:val="000000"/>
                <w:sz w:val="22"/>
                <w:szCs w:val="22"/>
              </w:rPr>
            </w:pPr>
            <w:r w:rsidRPr="0084424D">
              <w:rPr>
                <w:rFonts w:ascii="Calibri" w:eastAsia="Times New Roman" w:hAnsi="Calibri" w:cs="Times New Roman"/>
                <w:b/>
                <w:bCs/>
                <w:color w:val="000000"/>
                <w:sz w:val="22"/>
                <w:szCs w:val="22"/>
              </w:rPr>
              <w:t>COAMFTE Student Achievement Criteria Data for</w:t>
            </w:r>
            <w:r w:rsidR="002F2487">
              <w:rPr>
                <w:rFonts w:ascii="Calibri" w:eastAsia="Times New Roman" w:hAnsi="Calibri" w:cs="Times New Roman"/>
                <w:b/>
                <w:bCs/>
                <w:color w:val="000000"/>
                <w:sz w:val="22"/>
                <w:szCs w:val="22"/>
              </w:rPr>
              <w:t xml:space="preserve"> Couple &amp; Family Therapy Program</w:t>
            </w:r>
            <w:r w:rsidR="00353D43">
              <w:rPr>
                <w:rFonts w:ascii="Calibri" w:eastAsia="Times New Roman" w:hAnsi="Calibri" w:cs="Times New Roman"/>
                <w:b/>
                <w:bCs/>
                <w:color w:val="000000"/>
                <w:sz w:val="22"/>
                <w:szCs w:val="22"/>
              </w:rPr>
              <w:t>, MA</w:t>
            </w:r>
          </w:p>
          <w:p w14:paraId="254509DB" w14:textId="2AED7097" w:rsidR="000431C6" w:rsidRDefault="000431C6" w:rsidP="004817F3">
            <w:pPr>
              <w:jc w:val="center"/>
              <w:rPr>
                <w:rFonts w:ascii="Calibri" w:eastAsia="Times New Roman" w:hAnsi="Calibri" w:cs="Times New Roman"/>
                <w:b/>
                <w:bCs/>
                <w:color w:val="000000"/>
                <w:sz w:val="22"/>
                <w:szCs w:val="22"/>
              </w:rPr>
            </w:pPr>
            <w:r w:rsidRPr="0084424D">
              <w:rPr>
                <w:rFonts w:ascii="Calibri" w:eastAsia="Times New Roman" w:hAnsi="Calibri" w:cs="Times New Roman"/>
                <w:b/>
                <w:bCs/>
                <w:color w:val="000000"/>
                <w:sz w:val="22"/>
                <w:szCs w:val="22"/>
              </w:rPr>
              <w:t xml:space="preserve">Accredited: </w:t>
            </w:r>
            <w:r w:rsidR="002F2487">
              <w:rPr>
                <w:rFonts w:ascii="Calibri" w:eastAsia="Times New Roman" w:hAnsi="Calibri" w:cs="Times New Roman"/>
                <w:b/>
                <w:bCs/>
                <w:color w:val="000000"/>
                <w:sz w:val="22"/>
                <w:szCs w:val="22"/>
              </w:rPr>
              <w:t>May 1, 2015</w:t>
            </w:r>
          </w:p>
          <w:p w14:paraId="13BC05CF" w14:textId="4966ACD5" w:rsidR="00B12FA5" w:rsidRDefault="00B12FA5" w:rsidP="00B12FA5">
            <w:pPr>
              <w:spacing w:before="120"/>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xml:space="preserve">Advertised Program Length*: </w:t>
            </w:r>
            <w:r w:rsidR="002F2487">
              <w:rPr>
                <w:rFonts w:ascii="Calibri" w:eastAsia="Times New Roman" w:hAnsi="Calibri" w:cs="Times New Roman"/>
                <w:b/>
                <w:bCs/>
                <w:color w:val="000000"/>
                <w:sz w:val="22"/>
                <w:szCs w:val="22"/>
              </w:rPr>
              <w:t>3</w:t>
            </w:r>
            <w:r w:rsidR="008F3BD0">
              <w:rPr>
                <w:rFonts w:ascii="Calibri" w:eastAsia="Times New Roman" w:hAnsi="Calibri" w:cs="Times New Roman"/>
                <w:b/>
                <w:bCs/>
                <w:color w:val="000000"/>
                <w:sz w:val="22"/>
                <w:szCs w:val="22"/>
              </w:rPr>
              <w:t xml:space="preserve"> years</w:t>
            </w:r>
          </w:p>
        </w:tc>
      </w:tr>
      <w:tr w:rsidR="000431C6" w:rsidRPr="00F562B0" w14:paraId="736D10EE" w14:textId="77777777" w:rsidTr="002F2487">
        <w:trPr>
          <w:trHeight w:val="253"/>
          <w:jc w:val="center"/>
        </w:trPr>
        <w:tc>
          <w:tcPr>
            <w:tcW w:w="2223" w:type="dxa"/>
            <w:vMerge w:val="restart"/>
            <w:tcBorders>
              <w:top w:val="single" w:sz="4" w:space="0" w:color="auto"/>
              <w:left w:val="single" w:sz="8" w:space="0" w:color="auto"/>
              <w:right w:val="single" w:sz="8" w:space="0" w:color="auto"/>
            </w:tcBorders>
            <w:shd w:val="clear" w:color="000000" w:fill="FFFF99"/>
            <w:vAlign w:val="center"/>
            <w:hideMark/>
          </w:tcPr>
          <w:p w14:paraId="037DE2EF" w14:textId="3FBA2AB7" w:rsidR="000431C6" w:rsidRPr="00F562B0" w:rsidRDefault="000431C6" w:rsidP="0066411E">
            <w:pPr>
              <w:jc w:val="center"/>
              <w:rPr>
                <w:rFonts w:ascii="Calibri" w:eastAsia="Times New Roman" w:hAnsi="Calibri" w:cs="Times New Roman"/>
                <w:b/>
                <w:bCs/>
                <w:color w:val="000000"/>
                <w:sz w:val="22"/>
                <w:szCs w:val="22"/>
              </w:rPr>
            </w:pPr>
            <w:bookmarkStart w:id="0" w:name="_GoBack"/>
            <w:r>
              <w:rPr>
                <w:rFonts w:ascii="Calibri" w:eastAsia="Times New Roman" w:hAnsi="Calibri" w:cs="Times New Roman"/>
                <w:b/>
                <w:bCs/>
                <w:color w:val="000000"/>
                <w:sz w:val="22"/>
                <w:szCs w:val="22"/>
              </w:rPr>
              <w:t>Cohort Year Students Entered Program</w:t>
            </w:r>
          </w:p>
        </w:tc>
        <w:tc>
          <w:tcPr>
            <w:tcW w:w="1965" w:type="dxa"/>
            <w:gridSpan w:val="2"/>
            <w:tcBorders>
              <w:top w:val="single" w:sz="4" w:space="0" w:color="auto"/>
              <w:left w:val="nil"/>
              <w:bottom w:val="single" w:sz="4" w:space="0" w:color="auto"/>
              <w:right w:val="single" w:sz="8" w:space="0" w:color="auto"/>
            </w:tcBorders>
            <w:shd w:val="clear" w:color="000000" w:fill="FFFF99"/>
            <w:vAlign w:val="center"/>
            <w:hideMark/>
          </w:tcPr>
          <w:p w14:paraId="0F779B28" w14:textId="77777777" w:rsidR="000431C6" w:rsidRPr="00F562B0" w:rsidRDefault="000431C6" w:rsidP="00883601">
            <w:pPr>
              <w:jc w:val="center"/>
              <w:rPr>
                <w:rFonts w:ascii="Calibri" w:eastAsia="Times New Roman" w:hAnsi="Calibri" w:cs="Times New Roman"/>
                <w:b/>
                <w:bCs/>
                <w:color w:val="000000"/>
                <w:sz w:val="22"/>
                <w:szCs w:val="22"/>
              </w:rPr>
            </w:pPr>
            <w:r w:rsidRPr="00F562B0">
              <w:rPr>
                <w:rFonts w:ascii="Calibri" w:eastAsia="Times New Roman" w:hAnsi="Calibri" w:cs="Times New Roman"/>
                <w:b/>
                <w:bCs/>
                <w:color w:val="000000"/>
                <w:sz w:val="22"/>
                <w:szCs w:val="22"/>
              </w:rPr>
              <w:t># of Student</w:t>
            </w:r>
            <w:r>
              <w:rPr>
                <w:rFonts w:ascii="Calibri" w:eastAsia="Times New Roman" w:hAnsi="Calibri" w:cs="Times New Roman"/>
                <w:b/>
                <w:bCs/>
                <w:color w:val="000000"/>
                <w:sz w:val="22"/>
                <w:szCs w:val="22"/>
              </w:rPr>
              <w:t>s</w:t>
            </w:r>
            <w:r w:rsidRPr="00F562B0">
              <w:rPr>
                <w:rFonts w:ascii="Calibri" w:eastAsia="Times New Roman" w:hAnsi="Calibri" w:cs="Times New Roman"/>
                <w:b/>
                <w:bCs/>
                <w:color w:val="000000"/>
                <w:sz w:val="22"/>
                <w:szCs w:val="22"/>
              </w:rPr>
              <w:t xml:space="preserve"> in Program</w:t>
            </w:r>
          </w:p>
        </w:tc>
        <w:tc>
          <w:tcPr>
            <w:tcW w:w="2056" w:type="dxa"/>
            <w:gridSpan w:val="2"/>
            <w:tcBorders>
              <w:top w:val="single" w:sz="4" w:space="0" w:color="auto"/>
              <w:left w:val="nil"/>
              <w:bottom w:val="single" w:sz="4" w:space="0" w:color="auto"/>
              <w:right w:val="single" w:sz="8" w:space="0" w:color="auto"/>
            </w:tcBorders>
            <w:shd w:val="clear" w:color="000000" w:fill="FFFF99"/>
            <w:vAlign w:val="center"/>
            <w:hideMark/>
          </w:tcPr>
          <w:p w14:paraId="7A880713" w14:textId="63F65A6B" w:rsidR="000431C6" w:rsidRPr="00F562B0" w:rsidRDefault="000431C6" w:rsidP="0066411E">
            <w:pPr>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xml:space="preserve">Advertised </w:t>
            </w:r>
            <w:r w:rsidRPr="00F562B0">
              <w:rPr>
                <w:rFonts w:ascii="Calibri" w:eastAsia="Times New Roman" w:hAnsi="Calibri" w:cs="Times New Roman"/>
                <w:b/>
                <w:bCs/>
                <w:color w:val="000000"/>
                <w:sz w:val="22"/>
                <w:szCs w:val="22"/>
              </w:rPr>
              <w:t xml:space="preserve">Graduation Rate </w:t>
            </w:r>
            <w:r>
              <w:rPr>
                <w:rFonts w:ascii="Calibri" w:eastAsia="Times New Roman" w:hAnsi="Calibri" w:cs="Times New Roman"/>
                <w:b/>
                <w:bCs/>
                <w:color w:val="000000"/>
                <w:sz w:val="22"/>
                <w:szCs w:val="22"/>
              </w:rPr>
              <w:t>(%)*</w:t>
            </w:r>
          </w:p>
        </w:tc>
        <w:tc>
          <w:tcPr>
            <w:tcW w:w="1967" w:type="dxa"/>
            <w:gridSpan w:val="2"/>
            <w:tcBorders>
              <w:top w:val="single" w:sz="4" w:space="0" w:color="auto"/>
              <w:left w:val="nil"/>
              <w:bottom w:val="single" w:sz="4" w:space="0" w:color="auto"/>
              <w:right w:val="single" w:sz="4" w:space="0" w:color="auto"/>
            </w:tcBorders>
            <w:shd w:val="clear" w:color="000000" w:fill="FFFF99"/>
          </w:tcPr>
          <w:p w14:paraId="5E7A8E95" w14:textId="7CF7A557" w:rsidR="000431C6" w:rsidRDefault="000431C6" w:rsidP="00060932">
            <w:pPr>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xml:space="preserve">Maximum </w:t>
            </w:r>
            <w:r w:rsidRPr="00F562B0">
              <w:rPr>
                <w:rFonts w:ascii="Calibri" w:eastAsia="Times New Roman" w:hAnsi="Calibri" w:cs="Times New Roman"/>
                <w:b/>
                <w:bCs/>
                <w:color w:val="000000"/>
                <w:sz w:val="22"/>
                <w:szCs w:val="22"/>
              </w:rPr>
              <w:t xml:space="preserve">Graduation Rate </w:t>
            </w:r>
            <w:r>
              <w:rPr>
                <w:rFonts w:ascii="Calibri" w:eastAsia="Times New Roman" w:hAnsi="Calibri" w:cs="Times New Roman"/>
                <w:b/>
                <w:bCs/>
                <w:color w:val="000000"/>
                <w:sz w:val="22"/>
                <w:szCs w:val="22"/>
              </w:rPr>
              <w:t>(%)**</w:t>
            </w:r>
          </w:p>
        </w:tc>
        <w:tc>
          <w:tcPr>
            <w:tcW w:w="1883" w:type="dxa"/>
            <w:gridSpan w:val="2"/>
            <w:tcBorders>
              <w:top w:val="single" w:sz="4" w:space="0" w:color="auto"/>
              <w:left w:val="single" w:sz="4" w:space="0" w:color="auto"/>
              <w:bottom w:val="single" w:sz="4" w:space="0" w:color="auto"/>
              <w:right w:val="single" w:sz="8" w:space="0" w:color="auto"/>
            </w:tcBorders>
            <w:shd w:val="clear" w:color="000000" w:fill="FFFF99"/>
            <w:vAlign w:val="center"/>
            <w:hideMark/>
          </w:tcPr>
          <w:p w14:paraId="4F8450EC" w14:textId="438EFF14" w:rsidR="000431C6" w:rsidRPr="00F562B0" w:rsidRDefault="000431C6" w:rsidP="00060932">
            <w:pPr>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Job Placement Rate (%)</w:t>
            </w:r>
            <w:r w:rsidRPr="00F562B0">
              <w:rPr>
                <w:rFonts w:ascii="Calibri" w:eastAsia="Times New Roman" w:hAnsi="Calibri" w:cs="Times New Roman"/>
                <w:b/>
                <w:bCs/>
                <w:color w:val="000000"/>
                <w:sz w:val="22"/>
                <w:szCs w:val="22"/>
              </w:rPr>
              <w:t>***</w:t>
            </w:r>
          </w:p>
        </w:tc>
        <w:tc>
          <w:tcPr>
            <w:tcW w:w="1961" w:type="dxa"/>
            <w:gridSpan w:val="2"/>
            <w:tcBorders>
              <w:top w:val="single" w:sz="4" w:space="0" w:color="auto"/>
              <w:left w:val="nil"/>
              <w:bottom w:val="single" w:sz="4" w:space="0" w:color="auto"/>
              <w:right w:val="single" w:sz="8" w:space="0" w:color="auto"/>
            </w:tcBorders>
            <w:shd w:val="clear" w:color="000000" w:fill="FFFF99"/>
            <w:vAlign w:val="center"/>
            <w:hideMark/>
          </w:tcPr>
          <w:p w14:paraId="222152AA" w14:textId="5FDC817F" w:rsidR="000431C6" w:rsidRPr="00F562B0" w:rsidRDefault="000431C6" w:rsidP="0066411E">
            <w:pPr>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National Exam Pass Rate (%)</w:t>
            </w:r>
            <w:r w:rsidRPr="00F562B0">
              <w:rPr>
                <w:rFonts w:ascii="Calibri" w:eastAsia="Times New Roman" w:hAnsi="Calibri" w:cs="Times New Roman"/>
                <w:b/>
                <w:bCs/>
                <w:color w:val="000000"/>
                <w:sz w:val="22"/>
                <w:szCs w:val="22"/>
              </w:rPr>
              <w:t>***</w:t>
            </w:r>
            <w:r w:rsidR="00144291">
              <w:rPr>
                <w:rFonts w:ascii="Calibri" w:eastAsia="Times New Roman" w:hAnsi="Calibri" w:cs="Times New Roman"/>
                <w:b/>
                <w:bCs/>
                <w:color w:val="000000"/>
                <w:sz w:val="22"/>
                <w:szCs w:val="22"/>
              </w:rPr>
              <w:t>*</w:t>
            </w:r>
          </w:p>
        </w:tc>
      </w:tr>
      <w:bookmarkEnd w:id="0"/>
      <w:tr w:rsidR="000431C6" w:rsidRPr="00F562B0" w14:paraId="70CBCD59" w14:textId="77777777" w:rsidTr="002F2487">
        <w:trPr>
          <w:trHeight w:val="252"/>
          <w:jc w:val="center"/>
        </w:trPr>
        <w:tc>
          <w:tcPr>
            <w:tcW w:w="2223" w:type="dxa"/>
            <w:vMerge/>
            <w:tcBorders>
              <w:left w:val="single" w:sz="8" w:space="0" w:color="auto"/>
              <w:bottom w:val="single" w:sz="8" w:space="0" w:color="auto"/>
              <w:right w:val="single" w:sz="4" w:space="0" w:color="auto"/>
            </w:tcBorders>
            <w:shd w:val="clear" w:color="000000" w:fill="FFFF99"/>
            <w:vAlign w:val="center"/>
          </w:tcPr>
          <w:p w14:paraId="3A2F7E1C" w14:textId="77777777" w:rsidR="000431C6" w:rsidRPr="00F562B0" w:rsidRDefault="000431C6" w:rsidP="0066411E">
            <w:pPr>
              <w:jc w:val="center"/>
              <w:rPr>
                <w:rFonts w:ascii="Calibri" w:eastAsia="Times New Roman" w:hAnsi="Calibri" w:cs="Times New Roman"/>
                <w:b/>
                <w:bCs/>
                <w:color w:val="000000"/>
                <w:sz w:val="22"/>
                <w:szCs w:val="22"/>
              </w:rPr>
            </w:pPr>
          </w:p>
        </w:tc>
        <w:tc>
          <w:tcPr>
            <w:tcW w:w="981" w:type="dxa"/>
            <w:tcBorders>
              <w:top w:val="single" w:sz="4" w:space="0" w:color="auto"/>
              <w:left w:val="single" w:sz="4" w:space="0" w:color="auto"/>
              <w:bottom w:val="single" w:sz="4" w:space="0" w:color="auto"/>
              <w:right w:val="single" w:sz="4" w:space="0" w:color="auto"/>
            </w:tcBorders>
            <w:shd w:val="clear" w:color="000000" w:fill="FFFF99"/>
            <w:vAlign w:val="center"/>
          </w:tcPr>
          <w:p w14:paraId="4B05D78E" w14:textId="77777777" w:rsidR="000431C6" w:rsidRPr="00F562B0" w:rsidRDefault="000431C6" w:rsidP="0066411E">
            <w:pPr>
              <w:jc w:val="center"/>
              <w:rPr>
                <w:rFonts w:ascii="Calibri" w:eastAsia="Times New Roman" w:hAnsi="Calibri" w:cs="Times New Roman"/>
                <w:b/>
                <w:bCs/>
                <w:color w:val="000000"/>
                <w:sz w:val="22"/>
                <w:szCs w:val="22"/>
              </w:rPr>
            </w:pPr>
            <w:r w:rsidRPr="00F562B0">
              <w:rPr>
                <w:rFonts w:ascii="Calibri" w:eastAsia="Times New Roman" w:hAnsi="Calibri" w:cs="Times New Roman"/>
                <w:b/>
                <w:bCs/>
                <w:color w:val="000000"/>
                <w:sz w:val="22"/>
                <w:szCs w:val="22"/>
              </w:rPr>
              <w:t>FT</w:t>
            </w:r>
          </w:p>
        </w:tc>
        <w:tc>
          <w:tcPr>
            <w:tcW w:w="984" w:type="dxa"/>
            <w:tcBorders>
              <w:top w:val="single" w:sz="4" w:space="0" w:color="auto"/>
              <w:left w:val="single" w:sz="4" w:space="0" w:color="auto"/>
              <w:bottom w:val="single" w:sz="4" w:space="0" w:color="auto"/>
              <w:right w:val="single" w:sz="4" w:space="0" w:color="auto"/>
            </w:tcBorders>
            <w:shd w:val="clear" w:color="000000" w:fill="FFFF99"/>
            <w:vAlign w:val="center"/>
          </w:tcPr>
          <w:p w14:paraId="3A2B4531" w14:textId="77777777" w:rsidR="000431C6" w:rsidRPr="00F562B0" w:rsidRDefault="000431C6" w:rsidP="0066411E">
            <w:pPr>
              <w:jc w:val="center"/>
              <w:rPr>
                <w:rFonts w:ascii="Calibri" w:eastAsia="Times New Roman" w:hAnsi="Calibri" w:cs="Times New Roman"/>
                <w:b/>
                <w:bCs/>
                <w:color w:val="000000"/>
                <w:sz w:val="22"/>
                <w:szCs w:val="22"/>
              </w:rPr>
            </w:pPr>
            <w:r w:rsidRPr="00F562B0">
              <w:rPr>
                <w:rFonts w:ascii="Calibri" w:eastAsia="Times New Roman" w:hAnsi="Calibri" w:cs="Times New Roman"/>
                <w:b/>
                <w:bCs/>
                <w:color w:val="000000"/>
                <w:sz w:val="22"/>
                <w:szCs w:val="22"/>
              </w:rPr>
              <w:t>PT</w:t>
            </w:r>
          </w:p>
        </w:tc>
        <w:tc>
          <w:tcPr>
            <w:tcW w:w="984" w:type="dxa"/>
            <w:tcBorders>
              <w:top w:val="single" w:sz="4" w:space="0" w:color="auto"/>
              <w:left w:val="single" w:sz="4" w:space="0" w:color="auto"/>
              <w:bottom w:val="single" w:sz="4" w:space="0" w:color="auto"/>
              <w:right w:val="single" w:sz="4" w:space="0" w:color="auto"/>
            </w:tcBorders>
            <w:shd w:val="clear" w:color="000000" w:fill="FFFF99"/>
            <w:vAlign w:val="center"/>
          </w:tcPr>
          <w:p w14:paraId="290A4424" w14:textId="77777777" w:rsidR="000431C6" w:rsidRPr="00F562B0" w:rsidRDefault="000431C6" w:rsidP="0066411E">
            <w:pPr>
              <w:jc w:val="center"/>
              <w:rPr>
                <w:rFonts w:ascii="Calibri" w:eastAsia="Times New Roman" w:hAnsi="Calibri" w:cs="Times New Roman"/>
                <w:b/>
                <w:bCs/>
                <w:color w:val="000000"/>
                <w:sz w:val="22"/>
                <w:szCs w:val="22"/>
              </w:rPr>
            </w:pPr>
            <w:r w:rsidRPr="00F562B0">
              <w:rPr>
                <w:rFonts w:ascii="Calibri" w:eastAsia="Times New Roman" w:hAnsi="Calibri" w:cs="Times New Roman"/>
                <w:b/>
                <w:bCs/>
                <w:color w:val="000000"/>
                <w:sz w:val="22"/>
                <w:szCs w:val="22"/>
              </w:rPr>
              <w:t>FT</w:t>
            </w:r>
          </w:p>
        </w:tc>
        <w:tc>
          <w:tcPr>
            <w:tcW w:w="1072" w:type="dxa"/>
            <w:tcBorders>
              <w:top w:val="single" w:sz="4" w:space="0" w:color="auto"/>
              <w:left w:val="single" w:sz="4" w:space="0" w:color="auto"/>
              <w:bottom w:val="single" w:sz="4" w:space="0" w:color="auto"/>
              <w:right w:val="single" w:sz="4" w:space="0" w:color="auto"/>
            </w:tcBorders>
            <w:shd w:val="clear" w:color="000000" w:fill="FFFF99"/>
            <w:vAlign w:val="center"/>
          </w:tcPr>
          <w:p w14:paraId="09E4DCAB" w14:textId="77777777" w:rsidR="000431C6" w:rsidRPr="00F562B0" w:rsidRDefault="000431C6" w:rsidP="0066411E">
            <w:pPr>
              <w:jc w:val="center"/>
              <w:rPr>
                <w:rFonts w:ascii="Calibri" w:eastAsia="Times New Roman" w:hAnsi="Calibri" w:cs="Times New Roman"/>
                <w:b/>
                <w:bCs/>
                <w:color w:val="000000"/>
                <w:sz w:val="22"/>
                <w:szCs w:val="22"/>
              </w:rPr>
            </w:pPr>
            <w:r w:rsidRPr="00F562B0">
              <w:rPr>
                <w:rFonts w:ascii="Calibri" w:eastAsia="Times New Roman" w:hAnsi="Calibri" w:cs="Times New Roman"/>
                <w:b/>
                <w:bCs/>
                <w:color w:val="000000"/>
                <w:sz w:val="22"/>
                <w:szCs w:val="22"/>
              </w:rPr>
              <w:t>PT</w:t>
            </w:r>
          </w:p>
        </w:tc>
        <w:tc>
          <w:tcPr>
            <w:tcW w:w="985" w:type="dxa"/>
            <w:tcBorders>
              <w:top w:val="single" w:sz="4" w:space="0" w:color="auto"/>
              <w:left w:val="single" w:sz="4" w:space="0" w:color="auto"/>
              <w:bottom w:val="single" w:sz="4" w:space="0" w:color="auto"/>
              <w:right w:val="single" w:sz="4" w:space="0" w:color="auto"/>
            </w:tcBorders>
            <w:shd w:val="clear" w:color="000000" w:fill="FFFF99"/>
          </w:tcPr>
          <w:p w14:paraId="112A3D5A" w14:textId="429D53FA" w:rsidR="000431C6" w:rsidRPr="00F562B0" w:rsidRDefault="00654439" w:rsidP="0066411E">
            <w:pPr>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FT</w:t>
            </w:r>
          </w:p>
        </w:tc>
        <w:tc>
          <w:tcPr>
            <w:tcW w:w="982" w:type="dxa"/>
            <w:tcBorders>
              <w:top w:val="single" w:sz="4" w:space="0" w:color="auto"/>
              <w:left w:val="single" w:sz="4" w:space="0" w:color="auto"/>
              <w:bottom w:val="single" w:sz="4" w:space="0" w:color="auto"/>
              <w:right w:val="single" w:sz="4" w:space="0" w:color="auto"/>
            </w:tcBorders>
            <w:shd w:val="clear" w:color="000000" w:fill="FFFF99"/>
          </w:tcPr>
          <w:p w14:paraId="4E03ECBE" w14:textId="55371EC6" w:rsidR="000431C6" w:rsidRPr="00F562B0" w:rsidRDefault="00654439" w:rsidP="0066411E">
            <w:pPr>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PT</w:t>
            </w:r>
          </w:p>
        </w:tc>
        <w:tc>
          <w:tcPr>
            <w:tcW w:w="984" w:type="dxa"/>
            <w:tcBorders>
              <w:top w:val="single" w:sz="4" w:space="0" w:color="auto"/>
              <w:left w:val="single" w:sz="4" w:space="0" w:color="auto"/>
              <w:bottom w:val="single" w:sz="4" w:space="0" w:color="auto"/>
              <w:right w:val="single" w:sz="4" w:space="0" w:color="auto"/>
            </w:tcBorders>
            <w:shd w:val="clear" w:color="000000" w:fill="FFFF99"/>
            <w:vAlign w:val="center"/>
          </w:tcPr>
          <w:p w14:paraId="2BF23974" w14:textId="1EBCDA00" w:rsidR="000431C6" w:rsidRPr="00F562B0" w:rsidRDefault="000431C6" w:rsidP="0066411E">
            <w:pPr>
              <w:jc w:val="center"/>
              <w:rPr>
                <w:rFonts w:ascii="Calibri" w:eastAsia="Times New Roman" w:hAnsi="Calibri" w:cs="Times New Roman"/>
                <w:b/>
                <w:bCs/>
                <w:color w:val="000000"/>
                <w:sz w:val="22"/>
                <w:szCs w:val="22"/>
              </w:rPr>
            </w:pPr>
            <w:r w:rsidRPr="00F562B0">
              <w:rPr>
                <w:rFonts w:ascii="Calibri" w:eastAsia="Times New Roman" w:hAnsi="Calibri" w:cs="Times New Roman"/>
                <w:b/>
                <w:bCs/>
                <w:color w:val="000000"/>
                <w:sz w:val="22"/>
                <w:szCs w:val="22"/>
              </w:rPr>
              <w:t>FT</w:t>
            </w:r>
          </w:p>
        </w:tc>
        <w:tc>
          <w:tcPr>
            <w:tcW w:w="899" w:type="dxa"/>
            <w:tcBorders>
              <w:top w:val="single" w:sz="4" w:space="0" w:color="auto"/>
              <w:left w:val="single" w:sz="4" w:space="0" w:color="auto"/>
              <w:bottom w:val="single" w:sz="4" w:space="0" w:color="auto"/>
              <w:right w:val="single" w:sz="4" w:space="0" w:color="auto"/>
            </w:tcBorders>
            <w:shd w:val="clear" w:color="000000" w:fill="FFFF99"/>
            <w:vAlign w:val="center"/>
          </w:tcPr>
          <w:p w14:paraId="0692ECDD" w14:textId="77777777" w:rsidR="000431C6" w:rsidRPr="00F562B0" w:rsidRDefault="000431C6" w:rsidP="0066411E">
            <w:pPr>
              <w:jc w:val="center"/>
              <w:rPr>
                <w:rFonts w:ascii="Calibri" w:eastAsia="Times New Roman" w:hAnsi="Calibri" w:cs="Times New Roman"/>
                <w:b/>
                <w:bCs/>
                <w:color w:val="000000"/>
                <w:sz w:val="22"/>
                <w:szCs w:val="22"/>
              </w:rPr>
            </w:pPr>
            <w:r w:rsidRPr="00F562B0">
              <w:rPr>
                <w:rFonts w:ascii="Calibri" w:eastAsia="Times New Roman" w:hAnsi="Calibri" w:cs="Times New Roman"/>
                <w:b/>
                <w:bCs/>
                <w:color w:val="000000"/>
                <w:sz w:val="22"/>
                <w:szCs w:val="22"/>
              </w:rPr>
              <w:t>PT</w:t>
            </w:r>
          </w:p>
        </w:tc>
        <w:tc>
          <w:tcPr>
            <w:tcW w:w="981" w:type="dxa"/>
            <w:tcBorders>
              <w:top w:val="single" w:sz="4" w:space="0" w:color="auto"/>
              <w:left w:val="single" w:sz="4" w:space="0" w:color="auto"/>
              <w:bottom w:val="single" w:sz="4" w:space="0" w:color="auto"/>
              <w:right w:val="single" w:sz="4" w:space="0" w:color="auto"/>
            </w:tcBorders>
            <w:shd w:val="clear" w:color="000000" w:fill="FFFF99"/>
            <w:vAlign w:val="center"/>
          </w:tcPr>
          <w:p w14:paraId="4D9585F8" w14:textId="77777777" w:rsidR="000431C6" w:rsidRPr="00F562B0" w:rsidRDefault="000431C6" w:rsidP="0066411E">
            <w:pPr>
              <w:jc w:val="center"/>
              <w:rPr>
                <w:rFonts w:ascii="Calibri" w:eastAsia="Times New Roman" w:hAnsi="Calibri" w:cs="Times New Roman"/>
                <w:b/>
                <w:bCs/>
                <w:color w:val="000000"/>
                <w:sz w:val="22"/>
                <w:szCs w:val="22"/>
              </w:rPr>
            </w:pPr>
            <w:r w:rsidRPr="00F562B0">
              <w:rPr>
                <w:rFonts w:ascii="Calibri" w:eastAsia="Times New Roman" w:hAnsi="Calibri" w:cs="Times New Roman"/>
                <w:b/>
                <w:bCs/>
                <w:color w:val="000000"/>
                <w:sz w:val="22"/>
                <w:szCs w:val="22"/>
              </w:rPr>
              <w:t>FT</w:t>
            </w:r>
          </w:p>
        </w:tc>
        <w:tc>
          <w:tcPr>
            <w:tcW w:w="980" w:type="dxa"/>
            <w:tcBorders>
              <w:top w:val="single" w:sz="4" w:space="0" w:color="auto"/>
              <w:left w:val="single" w:sz="4" w:space="0" w:color="auto"/>
              <w:bottom w:val="single" w:sz="4" w:space="0" w:color="auto"/>
              <w:right w:val="single" w:sz="4" w:space="0" w:color="auto"/>
            </w:tcBorders>
            <w:shd w:val="clear" w:color="000000" w:fill="FFFF99"/>
            <w:vAlign w:val="center"/>
          </w:tcPr>
          <w:p w14:paraId="7C4150F5" w14:textId="77777777" w:rsidR="000431C6" w:rsidRPr="00F562B0" w:rsidRDefault="000431C6" w:rsidP="0066411E">
            <w:pPr>
              <w:jc w:val="center"/>
              <w:rPr>
                <w:rFonts w:ascii="Calibri" w:eastAsia="Times New Roman" w:hAnsi="Calibri" w:cs="Times New Roman"/>
                <w:b/>
                <w:bCs/>
                <w:color w:val="000000"/>
                <w:sz w:val="22"/>
                <w:szCs w:val="22"/>
              </w:rPr>
            </w:pPr>
            <w:r w:rsidRPr="00F562B0">
              <w:rPr>
                <w:rFonts w:ascii="Calibri" w:eastAsia="Times New Roman" w:hAnsi="Calibri" w:cs="Times New Roman"/>
                <w:b/>
                <w:bCs/>
                <w:color w:val="000000"/>
                <w:sz w:val="22"/>
                <w:szCs w:val="22"/>
              </w:rPr>
              <w:t>PT</w:t>
            </w:r>
          </w:p>
        </w:tc>
      </w:tr>
      <w:tr w:rsidR="002F2487" w:rsidRPr="00F562B0" w14:paraId="43FD8289" w14:textId="77777777" w:rsidTr="002F2487">
        <w:trPr>
          <w:trHeight w:val="315"/>
          <w:jc w:val="center"/>
        </w:trPr>
        <w:tc>
          <w:tcPr>
            <w:tcW w:w="2223" w:type="dxa"/>
            <w:tcBorders>
              <w:top w:val="nil"/>
              <w:left w:val="single" w:sz="8" w:space="0" w:color="auto"/>
              <w:bottom w:val="single" w:sz="8" w:space="0" w:color="auto"/>
              <w:right w:val="single" w:sz="4" w:space="0" w:color="auto"/>
            </w:tcBorders>
            <w:shd w:val="clear" w:color="auto" w:fill="auto"/>
            <w:vAlign w:val="center"/>
          </w:tcPr>
          <w:p w14:paraId="2EC661BB" w14:textId="328BC6A8" w:rsidR="002F2487" w:rsidRPr="00F562B0" w:rsidRDefault="002F2487" w:rsidP="002F2487">
            <w:pPr>
              <w:jc w:val="center"/>
              <w:rPr>
                <w:rFonts w:ascii="Calibri" w:eastAsia="Times New Roman" w:hAnsi="Calibri" w:cs="Times New Roman"/>
                <w:bCs/>
                <w:color w:val="000000"/>
                <w:sz w:val="22"/>
                <w:szCs w:val="22"/>
              </w:rPr>
            </w:pPr>
            <w:r w:rsidRPr="00F562B0">
              <w:rPr>
                <w:rFonts w:ascii="Calibri" w:eastAsia="Times New Roman" w:hAnsi="Calibri" w:cs="Times New Roman"/>
                <w:bCs/>
                <w:color w:val="000000"/>
                <w:sz w:val="22"/>
                <w:szCs w:val="22"/>
              </w:rPr>
              <w:t>2014-2015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BA01609" w14:textId="211A1B17"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77A0C3F" w14:textId="51743E96" w:rsidR="002F2487" w:rsidRPr="00F562B0" w:rsidRDefault="001A7184"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40349079" w14:textId="6604CA7F"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3B9745A7" w14:textId="2B862223" w:rsidR="002F2487" w:rsidRPr="00F562B0" w:rsidRDefault="001A7184"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5" w:type="dxa"/>
            <w:tcBorders>
              <w:top w:val="single" w:sz="4" w:space="0" w:color="auto"/>
              <w:left w:val="single" w:sz="4" w:space="0" w:color="auto"/>
              <w:bottom w:val="single" w:sz="4" w:space="0" w:color="auto"/>
              <w:right w:val="single" w:sz="4" w:space="0" w:color="auto"/>
            </w:tcBorders>
            <w:vAlign w:val="center"/>
          </w:tcPr>
          <w:p w14:paraId="623E1080" w14:textId="1EB0A996"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982" w:type="dxa"/>
            <w:tcBorders>
              <w:top w:val="single" w:sz="4" w:space="0" w:color="auto"/>
              <w:left w:val="single" w:sz="4" w:space="0" w:color="auto"/>
              <w:bottom w:val="single" w:sz="4" w:space="0" w:color="auto"/>
              <w:right w:val="single" w:sz="4" w:space="0" w:color="auto"/>
            </w:tcBorders>
            <w:vAlign w:val="center"/>
          </w:tcPr>
          <w:p w14:paraId="651211B3" w14:textId="2CB44172" w:rsidR="002F2487" w:rsidRPr="00F562B0" w:rsidRDefault="001A7184"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3557ED63" w14:textId="3CD5304E"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93AC104" w14:textId="5E823209" w:rsidR="002F2487" w:rsidRPr="00F562B0" w:rsidRDefault="001A7184"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E0B65F6" w14:textId="0A0107D1"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65347FE" w14:textId="3FBE7B9D" w:rsidR="002F2487" w:rsidRPr="00F562B0" w:rsidRDefault="001A7184"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r>
      <w:tr w:rsidR="002F2487" w:rsidRPr="00F562B0" w14:paraId="0BA58597" w14:textId="77777777" w:rsidTr="002F2487">
        <w:trPr>
          <w:trHeight w:val="315"/>
          <w:jc w:val="center"/>
        </w:trPr>
        <w:tc>
          <w:tcPr>
            <w:tcW w:w="2223" w:type="dxa"/>
            <w:tcBorders>
              <w:top w:val="nil"/>
              <w:left w:val="single" w:sz="8" w:space="0" w:color="auto"/>
              <w:bottom w:val="single" w:sz="8" w:space="0" w:color="auto"/>
              <w:right w:val="single" w:sz="4" w:space="0" w:color="auto"/>
            </w:tcBorders>
            <w:shd w:val="clear" w:color="auto" w:fill="auto"/>
            <w:vAlign w:val="center"/>
          </w:tcPr>
          <w:p w14:paraId="6F85A280" w14:textId="34E0A270" w:rsidR="002F2487" w:rsidRPr="00F562B0" w:rsidRDefault="002F2487" w:rsidP="002F2487">
            <w:pPr>
              <w:jc w:val="center"/>
              <w:rPr>
                <w:rFonts w:ascii="Calibri" w:eastAsia="Times New Roman" w:hAnsi="Calibri" w:cs="Times New Roman"/>
                <w:bCs/>
                <w:color w:val="000000"/>
                <w:sz w:val="22"/>
                <w:szCs w:val="22"/>
              </w:rPr>
            </w:pPr>
            <w:r w:rsidRPr="00F562B0">
              <w:rPr>
                <w:rFonts w:ascii="Calibri" w:eastAsia="Times New Roman" w:hAnsi="Calibri" w:cs="Times New Roman"/>
                <w:bCs/>
                <w:color w:val="000000"/>
                <w:sz w:val="22"/>
                <w:szCs w:val="22"/>
              </w:rPr>
              <w:t>2015-2016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74B7F571" w14:textId="018DF775"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504FF473" w14:textId="7391D888" w:rsidR="002F2487" w:rsidRPr="00F562B0" w:rsidRDefault="001A7184"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2661B81F" w14:textId="19EAC05D"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0DE136A9" w14:textId="53D8642B" w:rsidR="002F2487" w:rsidRPr="00F562B0" w:rsidRDefault="001A7184"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5" w:type="dxa"/>
            <w:tcBorders>
              <w:top w:val="single" w:sz="4" w:space="0" w:color="auto"/>
              <w:left w:val="single" w:sz="4" w:space="0" w:color="auto"/>
              <w:bottom w:val="single" w:sz="4" w:space="0" w:color="auto"/>
              <w:right w:val="single" w:sz="4" w:space="0" w:color="auto"/>
            </w:tcBorders>
            <w:vAlign w:val="center"/>
          </w:tcPr>
          <w:p w14:paraId="20D55576" w14:textId="7A669669"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982" w:type="dxa"/>
            <w:tcBorders>
              <w:top w:val="single" w:sz="4" w:space="0" w:color="auto"/>
              <w:left w:val="single" w:sz="4" w:space="0" w:color="auto"/>
              <w:bottom w:val="single" w:sz="4" w:space="0" w:color="auto"/>
              <w:right w:val="single" w:sz="4" w:space="0" w:color="auto"/>
            </w:tcBorders>
            <w:vAlign w:val="center"/>
          </w:tcPr>
          <w:p w14:paraId="414E381C" w14:textId="1A3F6FC9" w:rsidR="002F2487" w:rsidRPr="00F562B0" w:rsidRDefault="001A7184"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3FAAA1E" w14:textId="59AAF959"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25D07A2" w14:textId="43C65DAC" w:rsidR="002F2487" w:rsidRPr="00F562B0" w:rsidRDefault="001A7184"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5FA9750" w14:textId="64959CD6"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498B9A26" w14:textId="09990DEE" w:rsidR="002F2487" w:rsidRPr="00F562B0" w:rsidRDefault="001A7184"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r>
      <w:tr w:rsidR="002F2487" w:rsidRPr="00F562B0" w14:paraId="6D1824E8" w14:textId="77777777" w:rsidTr="002F2487">
        <w:trPr>
          <w:trHeight w:val="315"/>
          <w:jc w:val="center"/>
        </w:trPr>
        <w:tc>
          <w:tcPr>
            <w:tcW w:w="2223" w:type="dxa"/>
            <w:tcBorders>
              <w:top w:val="single" w:sz="8" w:space="0" w:color="auto"/>
              <w:left w:val="single" w:sz="8" w:space="0" w:color="auto"/>
              <w:bottom w:val="single" w:sz="8" w:space="0" w:color="auto"/>
              <w:right w:val="single" w:sz="4" w:space="0" w:color="auto"/>
            </w:tcBorders>
            <w:shd w:val="clear" w:color="auto" w:fill="auto"/>
            <w:vAlign w:val="center"/>
          </w:tcPr>
          <w:p w14:paraId="6802A6E7" w14:textId="150F7709"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2016-2017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8C9DCD6" w14:textId="43968349"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0329CD52" w14:textId="3E5AFC86"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5B67284" w14:textId="758573AF"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735426D7" w14:textId="1FA51755"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985" w:type="dxa"/>
            <w:tcBorders>
              <w:top w:val="single" w:sz="4" w:space="0" w:color="auto"/>
              <w:left w:val="single" w:sz="4" w:space="0" w:color="auto"/>
              <w:bottom w:val="single" w:sz="4" w:space="0" w:color="auto"/>
              <w:right w:val="single" w:sz="4" w:space="0" w:color="auto"/>
            </w:tcBorders>
            <w:vAlign w:val="center"/>
          </w:tcPr>
          <w:p w14:paraId="2D9F453A" w14:textId="4CA53FD1"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982" w:type="dxa"/>
            <w:tcBorders>
              <w:top w:val="single" w:sz="4" w:space="0" w:color="auto"/>
              <w:left w:val="single" w:sz="4" w:space="0" w:color="auto"/>
              <w:bottom w:val="single" w:sz="4" w:space="0" w:color="auto"/>
              <w:right w:val="single" w:sz="4" w:space="0" w:color="auto"/>
            </w:tcBorders>
            <w:vAlign w:val="center"/>
          </w:tcPr>
          <w:p w14:paraId="429E08B2" w14:textId="7A8E108F"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E6304CE" w14:textId="0F2CC372"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7BC5909" w14:textId="4352A669"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FB06E08" w14:textId="275045F1" w:rsidR="002F2487" w:rsidRPr="00F562B0" w:rsidRDefault="002F2487" w:rsidP="002F2487">
            <w:pPr>
              <w:jc w:val="center"/>
              <w:rPr>
                <w:rFonts w:ascii="Calibri" w:eastAsia="Times New Roman" w:hAnsi="Calibri" w:cs="Times New Roman"/>
                <w:bCs/>
                <w:color w:val="000000"/>
                <w:sz w:val="22"/>
                <w:szCs w:val="22"/>
              </w:rPr>
            </w:pPr>
            <w:r>
              <w:rPr>
                <w:rFonts w:ascii="Calibri" w:hAnsi="Calibri"/>
                <w:sz w:val="22"/>
                <w:szCs w:val="22"/>
              </w:rPr>
              <w:t>In process</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3E7A18D9" w14:textId="4D98023F" w:rsidR="002F2487" w:rsidRPr="00F562B0" w:rsidRDefault="002F2487" w:rsidP="002F2487">
            <w:pPr>
              <w:jc w:val="center"/>
              <w:rPr>
                <w:rFonts w:ascii="Calibri" w:eastAsia="Times New Roman" w:hAnsi="Calibri" w:cs="Times New Roman"/>
                <w:bCs/>
                <w:color w:val="000000"/>
                <w:sz w:val="22"/>
                <w:szCs w:val="22"/>
              </w:rPr>
            </w:pPr>
            <w:r>
              <w:rPr>
                <w:rFonts w:ascii="Calibri" w:hAnsi="Calibri"/>
                <w:sz w:val="22"/>
                <w:szCs w:val="22"/>
              </w:rPr>
              <w:t>In process</w:t>
            </w:r>
          </w:p>
        </w:tc>
      </w:tr>
      <w:tr w:rsidR="002F2487" w:rsidRPr="00F562B0" w14:paraId="43AC2D75" w14:textId="77777777" w:rsidTr="002F2487">
        <w:trPr>
          <w:trHeight w:val="315"/>
          <w:jc w:val="center"/>
        </w:trPr>
        <w:tc>
          <w:tcPr>
            <w:tcW w:w="2223" w:type="dxa"/>
            <w:tcBorders>
              <w:top w:val="single" w:sz="8" w:space="0" w:color="auto"/>
              <w:left w:val="single" w:sz="8" w:space="0" w:color="auto"/>
              <w:bottom w:val="single" w:sz="8" w:space="0" w:color="auto"/>
              <w:right w:val="single" w:sz="4" w:space="0" w:color="auto"/>
            </w:tcBorders>
            <w:shd w:val="clear" w:color="auto" w:fill="auto"/>
            <w:vAlign w:val="center"/>
          </w:tcPr>
          <w:p w14:paraId="524CBD95" w14:textId="457234DF"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2017-2018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6511ED25" w14:textId="596A7931"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BC3937B" w14:textId="64B843DC"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8FDDD3B" w14:textId="11CA9093" w:rsidR="002F2487" w:rsidRPr="00F562B0" w:rsidRDefault="00353D43" w:rsidP="002F2487">
            <w:pPr>
              <w:jc w:val="center"/>
              <w:rPr>
                <w:rFonts w:ascii="Calibri" w:hAnsi="Calibri"/>
                <w:sz w:val="22"/>
                <w:szCs w:val="22"/>
              </w:rPr>
            </w:pPr>
            <w:r>
              <w:rPr>
                <w:rFonts w:ascii="Calibri" w:hAnsi="Calibri"/>
                <w:sz w:val="22"/>
                <w:szCs w:val="22"/>
              </w:rPr>
              <w:t>67%</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5E1CEA89" w14:textId="1B7CD912" w:rsidR="002F2487" w:rsidRPr="00F562B0" w:rsidRDefault="002F2487" w:rsidP="002F2487">
            <w:pPr>
              <w:jc w:val="center"/>
              <w:rPr>
                <w:rFonts w:ascii="Calibri" w:hAnsi="Calibri"/>
                <w:sz w:val="22"/>
                <w:szCs w:val="22"/>
              </w:rPr>
            </w:pPr>
            <w:r>
              <w:rPr>
                <w:rFonts w:ascii="Calibri" w:hAnsi="Calibri"/>
                <w:sz w:val="22"/>
                <w:szCs w:val="22"/>
              </w:rPr>
              <w:t>In process</w:t>
            </w:r>
          </w:p>
        </w:tc>
        <w:tc>
          <w:tcPr>
            <w:tcW w:w="985" w:type="dxa"/>
            <w:tcBorders>
              <w:top w:val="single" w:sz="4" w:space="0" w:color="auto"/>
              <w:left w:val="single" w:sz="4" w:space="0" w:color="auto"/>
              <w:bottom w:val="single" w:sz="4" w:space="0" w:color="auto"/>
              <w:right w:val="single" w:sz="4" w:space="0" w:color="auto"/>
            </w:tcBorders>
            <w:vAlign w:val="center"/>
          </w:tcPr>
          <w:p w14:paraId="04B70B44" w14:textId="29B4F268" w:rsidR="002F2487" w:rsidRPr="00F562B0" w:rsidRDefault="002F2487" w:rsidP="002F2487">
            <w:pPr>
              <w:jc w:val="center"/>
              <w:rPr>
                <w:rFonts w:ascii="Calibri" w:hAnsi="Calibri"/>
                <w:sz w:val="22"/>
                <w:szCs w:val="22"/>
              </w:rPr>
            </w:pPr>
            <w:r>
              <w:rPr>
                <w:rFonts w:ascii="Calibri" w:hAnsi="Calibri"/>
                <w:sz w:val="22"/>
                <w:szCs w:val="22"/>
              </w:rPr>
              <w:t>In process</w:t>
            </w:r>
          </w:p>
        </w:tc>
        <w:tc>
          <w:tcPr>
            <w:tcW w:w="982" w:type="dxa"/>
            <w:tcBorders>
              <w:top w:val="single" w:sz="4" w:space="0" w:color="auto"/>
              <w:left w:val="single" w:sz="4" w:space="0" w:color="auto"/>
              <w:bottom w:val="single" w:sz="4" w:space="0" w:color="auto"/>
              <w:right w:val="single" w:sz="4" w:space="0" w:color="auto"/>
            </w:tcBorders>
            <w:vAlign w:val="center"/>
          </w:tcPr>
          <w:p w14:paraId="48C9579F" w14:textId="1DC4538E" w:rsidR="002F2487" w:rsidRPr="00F562B0" w:rsidRDefault="002F2487" w:rsidP="002F2487">
            <w:pPr>
              <w:jc w:val="center"/>
              <w:rPr>
                <w:rFonts w:ascii="Calibri" w:hAnsi="Calibri"/>
                <w:sz w:val="22"/>
                <w:szCs w:val="22"/>
              </w:rPr>
            </w:pPr>
            <w:r>
              <w:rPr>
                <w:rFonts w:ascii="Calibri" w:hAnsi="Calibri"/>
                <w:sz w:val="22"/>
                <w:szCs w:val="22"/>
              </w:rPr>
              <w:t>In process</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65E7C43" w14:textId="693DE1AD" w:rsidR="002F2487" w:rsidRPr="00F562B0" w:rsidRDefault="002F2487" w:rsidP="002F2487">
            <w:pPr>
              <w:jc w:val="center"/>
              <w:rPr>
                <w:rFonts w:ascii="Calibri" w:hAnsi="Calibri"/>
                <w:sz w:val="22"/>
                <w:szCs w:val="22"/>
              </w:rPr>
            </w:pPr>
            <w:r>
              <w:rPr>
                <w:rFonts w:ascii="Calibri" w:hAnsi="Calibri"/>
                <w:sz w:val="22"/>
                <w:szCs w:val="22"/>
              </w:rPr>
              <w:t>In process</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1D1DECC" w14:textId="060793E0" w:rsidR="002F2487" w:rsidRPr="00F562B0" w:rsidRDefault="002F2487" w:rsidP="002F2487">
            <w:pPr>
              <w:jc w:val="center"/>
              <w:rPr>
                <w:rFonts w:ascii="Calibri" w:hAnsi="Calibri"/>
                <w:sz w:val="22"/>
                <w:szCs w:val="22"/>
              </w:rPr>
            </w:pPr>
            <w:r>
              <w:rPr>
                <w:rFonts w:ascii="Calibri" w:hAnsi="Calibri"/>
                <w:sz w:val="22"/>
                <w:szCs w:val="22"/>
              </w:rPr>
              <w:t>In process</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B5D0463" w14:textId="0E0EE97A" w:rsidR="002F2487" w:rsidRPr="00F562B0" w:rsidRDefault="002F2487" w:rsidP="002F2487">
            <w:pPr>
              <w:jc w:val="center"/>
              <w:rPr>
                <w:rFonts w:ascii="Calibri" w:hAnsi="Calibri"/>
                <w:sz w:val="22"/>
                <w:szCs w:val="22"/>
              </w:rPr>
            </w:pPr>
            <w:r>
              <w:rPr>
                <w:rFonts w:ascii="Calibri" w:hAnsi="Calibri"/>
                <w:sz w:val="22"/>
                <w:szCs w:val="22"/>
              </w:rPr>
              <w:t>In process</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A7E205C" w14:textId="6D1FA73D" w:rsidR="002F2487" w:rsidRPr="00F562B0" w:rsidRDefault="002F2487" w:rsidP="002F2487">
            <w:pPr>
              <w:jc w:val="center"/>
              <w:rPr>
                <w:rFonts w:ascii="Calibri" w:hAnsi="Calibri"/>
                <w:sz w:val="22"/>
                <w:szCs w:val="22"/>
              </w:rPr>
            </w:pPr>
            <w:r>
              <w:rPr>
                <w:rFonts w:ascii="Calibri" w:hAnsi="Calibri"/>
                <w:sz w:val="22"/>
                <w:szCs w:val="22"/>
              </w:rPr>
              <w:t>In process</w:t>
            </w:r>
          </w:p>
        </w:tc>
      </w:tr>
      <w:tr w:rsidR="002F2487" w:rsidRPr="00F562B0" w14:paraId="717A7519" w14:textId="77777777" w:rsidTr="002F2487">
        <w:trPr>
          <w:trHeight w:val="315"/>
          <w:jc w:val="center"/>
        </w:trPr>
        <w:tc>
          <w:tcPr>
            <w:tcW w:w="2223" w:type="dxa"/>
            <w:tcBorders>
              <w:top w:val="single" w:sz="8" w:space="0" w:color="auto"/>
              <w:left w:val="single" w:sz="8" w:space="0" w:color="auto"/>
              <w:bottom w:val="single" w:sz="8" w:space="0" w:color="auto"/>
              <w:right w:val="single" w:sz="4" w:space="0" w:color="auto"/>
            </w:tcBorders>
            <w:shd w:val="clear" w:color="auto" w:fill="auto"/>
            <w:vAlign w:val="center"/>
          </w:tcPr>
          <w:p w14:paraId="3F58B8A5" w14:textId="06C7D5A2"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2018-2019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9B0754C" w14:textId="0C1040D1"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190B8E8" w14:textId="3D2CC3A8" w:rsidR="002F2487" w:rsidRPr="00F562B0" w:rsidRDefault="001A7184"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8125D04" w14:textId="4A94D85C" w:rsidR="002F2487" w:rsidRPr="00F562B0" w:rsidRDefault="002F2487" w:rsidP="002F2487">
            <w:pPr>
              <w:jc w:val="center"/>
              <w:rPr>
                <w:rFonts w:ascii="Calibri" w:hAnsi="Calibri"/>
                <w:sz w:val="22"/>
                <w:szCs w:val="22"/>
              </w:rPr>
            </w:pPr>
            <w:r>
              <w:rPr>
                <w:rFonts w:ascii="Calibri" w:hAnsi="Calibri"/>
                <w:sz w:val="22"/>
                <w:szCs w:val="22"/>
              </w:rPr>
              <w:t>In process</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73876041" w14:textId="2F879C17" w:rsidR="002F2487" w:rsidRPr="00F562B0" w:rsidRDefault="001A7184" w:rsidP="002F2487">
            <w:pPr>
              <w:jc w:val="center"/>
              <w:rPr>
                <w:rFonts w:ascii="Calibri" w:hAnsi="Calibri"/>
                <w:sz w:val="22"/>
                <w:szCs w:val="22"/>
              </w:rPr>
            </w:pPr>
            <w:r>
              <w:rPr>
                <w:rFonts w:ascii="Calibri" w:hAnsi="Calibri"/>
                <w:sz w:val="22"/>
                <w:szCs w:val="22"/>
              </w:rPr>
              <w:t>0</w:t>
            </w:r>
          </w:p>
        </w:tc>
        <w:tc>
          <w:tcPr>
            <w:tcW w:w="985" w:type="dxa"/>
            <w:tcBorders>
              <w:top w:val="single" w:sz="4" w:space="0" w:color="auto"/>
              <w:left w:val="single" w:sz="4" w:space="0" w:color="auto"/>
              <w:bottom w:val="single" w:sz="4" w:space="0" w:color="auto"/>
              <w:right w:val="single" w:sz="4" w:space="0" w:color="auto"/>
            </w:tcBorders>
            <w:vAlign w:val="center"/>
          </w:tcPr>
          <w:p w14:paraId="6152ED11" w14:textId="0FC624EA" w:rsidR="002F2487" w:rsidRPr="00F562B0" w:rsidRDefault="002F2487" w:rsidP="002F2487">
            <w:pPr>
              <w:jc w:val="center"/>
              <w:rPr>
                <w:rFonts w:ascii="Calibri" w:hAnsi="Calibri"/>
                <w:sz w:val="22"/>
                <w:szCs w:val="22"/>
              </w:rPr>
            </w:pPr>
            <w:r>
              <w:rPr>
                <w:rFonts w:ascii="Calibri" w:hAnsi="Calibri"/>
                <w:sz w:val="22"/>
                <w:szCs w:val="22"/>
              </w:rPr>
              <w:t>In process</w:t>
            </w:r>
          </w:p>
        </w:tc>
        <w:tc>
          <w:tcPr>
            <w:tcW w:w="982" w:type="dxa"/>
            <w:tcBorders>
              <w:top w:val="single" w:sz="4" w:space="0" w:color="auto"/>
              <w:left w:val="single" w:sz="4" w:space="0" w:color="auto"/>
              <w:bottom w:val="single" w:sz="4" w:space="0" w:color="auto"/>
              <w:right w:val="single" w:sz="4" w:space="0" w:color="auto"/>
            </w:tcBorders>
            <w:vAlign w:val="center"/>
          </w:tcPr>
          <w:p w14:paraId="1CEB13D4" w14:textId="0EB027EF" w:rsidR="002F2487" w:rsidRPr="00F562B0" w:rsidRDefault="001A7184" w:rsidP="002F2487">
            <w:pPr>
              <w:jc w:val="center"/>
              <w:rPr>
                <w:rFonts w:ascii="Calibri" w:hAnsi="Calibri"/>
                <w:sz w:val="22"/>
                <w:szCs w:val="22"/>
              </w:rPr>
            </w:pPr>
            <w:r>
              <w:rPr>
                <w:rFonts w:ascii="Calibri" w:hAnsi="Calibri"/>
                <w:sz w:val="22"/>
                <w:szCs w:val="22"/>
              </w:rPr>
              <w:t>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2B849CEB" w14:textId="6BC0ACAC" w:rsidR="002F2487" w:rsidRPr="00F562B0" w:rsidRDefault="002F2487" w:rsidP="002F2487">
            <w:pPr>
              <w:jc w:val="center"/>
              <w:rPr>
                <w:rFonts w:ascii="Calibri" w:hAnsi="Calibri"/>
                <w:sz w:val="22"/>
                <w:szCs w:val="22"/>
              </w:rPr>
            </w:pPr>
            <w:r>
              <w:rPr>
                <w:rFonts w:ascii="Calibri" w:hAnsi="Calibri"/>
                <w:sz w:val="22"/>
                <w:szCs w:val="22"/>
              </w:rPr>
              <w:t>In process</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984AE3A" w14:textId="2C045BEA" w:rsidR="002F2487" w:rsidRPr="00F562B0" w:rsidRDefault="001A7184" w:rsidP="002F2487">
            <w:pPr>
              <w:jc w:val="center"/>
              <w:rPr>
                <w:rFonts w:ascii="Calibri" w:hAnsi="Calibri"/>
                <w:sz w:val="22"/>
                <w:szCs w:val="22"/>
              </w:rPr>
            </w:pPr>
            <w:r>
              <w:rPr>
                <w:rFonts w:ascii="Calibri" w:hAnsi="Calibri"/>
                <w:sz w:val="22"/>
                <w:szCs w:val="22"/>
              </w:rPr>
              <w:t>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21CAC28" w14:textId="725FB8A8" w:rsidR="002F2487" w:rsidRPr="00F562B0" w:rsidRDefault="002F2487" w:rsidP="002F2487">
            <w:pPr>
              <w:jc w:val="center"/>
              <w:rPr>
                <w:rFonts w:ascii="Calibri" w:hAnsi="Calibri"/>
                <w:sz w:val="22"/>
                <w:szCs w:val="22"/>
              </w:rPr>
            </w:pPr>
            <w:r>
              <w:rPr>
                <w:rFonts w:ascii="Calibri" w:hAnsi="Calibri"/>
                <w:sz w:val="22"/>
                <w:szCs w:val="22"/>
              </w:rPr>
              <w:t>In process</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1054023" w14:textId="4FB81969" w:rsidR="002F2487" w:rsidRPr="00F562B0" w:rsidRDefault="001A7184" w:rsidP="002F2487">
            <w:pPr>
              <w:jc w:val="center"/>
              <w:rPr>
                <w:rFonts w:ascii="Calibri" w:hAnsi="Calibri"/>
                <w:sz w:val="22"/>
                <w:szCs w:val="22"/>
              </w:rPr>
            </w:pPr>
            <w:r>
              <w:rPr>
                <w:rFonts w:ascii="Calibri" w:hAnsi="Calibri"/>
                <w:sz w:val="22"/>
                <w:szCs w:val="22"/>
              </w:rPr>
              <w:t>0</w:t>
            </w:r>
          </w:p>
        </w:tc>
      </w:tr>
      <w:tr w:rsidR="002F2487" w:rsidRPr="00F562B0" w14:paraId="7E273DDB" w14:textId="77777777" w:rsidTr="002F2487">
        <w:trPr>
          <w:trHeight w:val="315"/>
          <w:jc w:val="center"/>
        </w:trPr>
        <w:tc>
          <w:tcPr>
            <w:tcW w:w="2223" w:type="dxa"/>
            <w:tcBorders>
              <w:top w:val="single" w:sz="8" w:space="0" w:color="auto"/>
              <w:left w:val="single" w:sz="8" w:space="0" w:color="auto"/>
              <w:bottom w:val="single" w:sz="8" w:space="0" w:color="auto"/>
              <w:right w:val="single" w:sz="4" w:space="0" w:color="auto"/>
            </w:tcBorders>
            <w:shd w:val="clear" w:color="auto" w:fill="auto"/>
            <w:vAlign w:val="center"/>
          </w:tcPr>
          <w:p w14:paraId="6381A274" w14:textId="57A1C8B4" w:rsidR="002F2487"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2019-2020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7F422842" w14:textId="669348FF" w:rsidR="002F2487" w:rsidRPr="00F562B0" w:rsidRDefault="002F2487"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6</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280F704D" w14:textId="795ACD62" w:rsidR="002F2487" w:rsidRPr="00F562B0" w:rsidRDefault="001A7184" w:rsidP="002F2487">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3540B6B" w14:textId="4B3D0BD3" w:rsidR="002F2487" w:rsidRPr="00F562B0" w:rsidRDefault="002F2487" w:rsidP="002F2487">
            <w:pPr>
              <w:jc w:val="center"/>
              <w:rPr>
                <w:rFonts w:ascii="Calibri" w:hAnsi="Calibri"/>
                <w:sz w:val="22"/>
                <w:szCs w:val="22"/>
              </w:rPr>
            </w:pPr>
            <w:r>
              <w:rPr>
                <w:rFonts w:ascii="Calibri" w:hAnsi="Calibri"/>
                <w:sz w:val="22"/>
                <w:szCs w:val="22"/>
              </w:rPr>
              <w:t>In process</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7A46F2B7" w14:textId="007BE95D" w:rsidR="002F2487" w:rsidRPr="00F562B0" w:rsidRDefault="001A7184" w:rsidP="002F2487">
            <w:pPr>
              <w:jc w:val="center"/>
              <w:rPr>
                <w:rFonts w:ascii="Calibri" w:hAnsi="Calibri"/>
                <w:sz w:val="22"/>
                <w:szCs w:val="22"/>
              </w:rPr>
            </w:pPr>
            <w:r>
              <w:rPr>
                <w:rFonts w:ascii="Calibri" w:hAnsi="Calibri"/>
                <w:sz w:val="22"/>
                <w:szCs w:val="22"/>
              </w:rPr>
              <w:t>0</w:t>
            </w:r>
          </w:p>
        </w:tc>
        <w:tc>
          <w:tcPr>
            <w:tcW w:w="985" w:type="dxa"/>
            <w:tcBorders>
              <w:top w:val="single" w:sz="4" w:space="0" w:color="auto"/>
              <w:left w:val="single" w:sz="4" w:space="0" w:color="auto"/>
              <w:bottom w:val="single" w:sz="4" w:space="0" w:color="auto"/>
              <w:right w:val="single" w:sz="4" w:space="0" w:color="auto"/>
            </w:tcBorders>
            <w:vAlign w:val="center"/>
          </w:tcPr>
          <w:p w14:paraId="0EDA5796" w14:textId="3F82CC92" w:rsidR="002F2487" w:rsidRPr="00F562B0" w:rsidRDefault="002F2487" w:rsidP="002F2487">
            <w:pPr>
              <w:jc w:val="center"/>
              <w:rPr>
                <w:rFonts w:ascii="Calibri" w:hAnsi="Calibri"/>
                <w:sz w:val="22"/>
                <w:szCs w:val="22"/>
              </w:rPr>
            </w:pPr>
            <w:r>
              <w:rPr>
                <w:rFonts w:ascii="Calibri" w:hAnsi="Calibri"/>
                <w:sz w:val="22"/>
                <w:szCs w:val="22"/>
              </w:rPr>
              <w:t>In process</w:t>
            </w:r>
          </w:p>
        </w:tc>
        <w:tc>
          <w:tcPr>
            <w:tcW w:w="982" w:type="dxa"/>
            <w:tcBorders>
              <w:top w:val="single" w:sz="4" w:space="0" w:color="auto"/>
              <w:left w:val="single" w:sz="4" w:space="0" w:color="auto"/>
              <w:bottom w:val="single" w:sz="4" w:space="0" w:color="auto"/>
              <w:right w:val="single" w:sz="4" w:space="0" w:color="auto"/>
            </w:tcBorders>
            <w:vAlign w:val="center"/>
          </w:tcPr>
          <w:p w14:paraId="695EC7C4" w14:textId="16F8B69C" w:rsidR="002F2487" w:rsidRPr="00F562B0" w:rsidRDefault="001A7184" w:rsidP="002F2487">
            <w:pPr>
              <w:jc w:val="center"/>
              <w:rPr>
                <w:rFonts w:ascii="Calibri" w:hAnsi="Calibri"/>
                <w:sz w:val="22"/>
                <w:szCs w:val="22"/>
              </w:rPr>
            </w:pPr>
            <w:r>
              <w:rPr>
                <w:rFonts w:ascii="Calibri" w:hAnsi="Calibri"/>
                <w:sz w:val="22"/>
                <w:szCs w:val="22"/>
              </w:rPr>
              <w:t>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422A5D5" w14:textId="59AD3A71" w:rsidR="002F2487" w:rsidRPr="00F562B0" w:rsidRDefault="002F2487" w:rsidP="002F2487">
            <w:pPr>
              <w:jc w:val="center"/>
              <w:rPr>
                <w:rFonts w:ascii="Calibri" w:hAnsi="Calibri"/>
                <w:sz w:val="22"/>
                <w:szCs w:val="22"/>
              </w:rPr>
            </w:pPr>
            <w:r>
              <w:rPr>
                <w:rFonts w:ascii="Calibri" w:hAnsi="Calibri"/>
                <w:sz w:val="22"/>
                <w:szCs w:val="22"/>
              </w:rPr>
              <w:t>In process</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040D157" w14:textId="3E46DDF9" w:rsidR="002F2487" w:rsidRPr="00F562B0" w:rsidRDefault="001A7184" w:rsidP="002F2487">
            <w:pPr>
              <w:jc w:val="center"/>
              <w:rPr>
                <w:rFonts w:ascii="Calibri" w:hAnsi="Calibri"/>
                <w:sz w:val="22"/>
                <w:szCs w:val="22"/>
              </w:rPr>
            </w:pPr>
            <w:r>
              <w:rPr>
                <w:rFonts w:ascii="Calibri" w:hAnsi="Calibri"/>
                <w:sz w:val="22"/>
                <w:szCs w:val="22"/>
              </w:rPr>
              <w:t>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1ABE547" w14:textId="5D3BFBA4" w:rsidR="002F2487" w:rsidRPr="00F562B0" w:rsidRDefault="002F2487" w:rsidP="002F2487">
            <w:pPr>
              <w:jc w:val="center"/>
              <w:rPr>
                <w:rFonts w:ascii="Calibri" w:hAnsi="Calibri"/>
                <w:sz w:val="22"/>
                <w:szCs w:val="22"/>
              </w:rPr>
            </w:pPr>
            <w:r>
              <w:rPr>
                <w:rFonts w:ascii="Calibri" w:hAnsi="Calibri"/>
                <w:sz w:val="22"/>
                <w:szCs w:val="22"/>
              </w:rPr>
              <w:t>In process</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3A879335" w14:textId="64B3A297" w:rsidR="002F2487" w:rsidRPr="00F562B0" w:rsidRDefault="001A7184" w:rsidP="002F2487">
            <w:pPr>
              <w:jc w:val="center"/>
              <w:rPr>
                <w:rFonts w:ascii="Calibri" w:hAnsi="Calibri"/>
                <w:sz w:val="22"/>
                <w:szCs w:val="22"/>
              </w:rPr>
            </w:pPr>
            <w:r>
              <w:rPr>
                <w:rFonts w:ascii="Calibri" w:hAnsi="Calibri"/>
                <w:sz w:val="22"/>
                <w:szCs w:val="22"/>
              </w:rPr>
              <w:t>0</w:t>
            </w:r>
          </w:p>
        </w:tc>
      </w:tr>
    </w:tbl>
    <w:p w14:paraId="7EEBB635" w14:textId="77777777" w:rsidR="00144291" w:rsidRDefault="00144291" w:rsidP="00F562B0">
      <w:pPr>
        <w:rPr>
          <w:rFonts w:ascii="Calibri" w:hAnsi="Calibri"/>
          <w:sz w:val="22"/>
          <w:szCs w:val="22"/>
        </w:rPr>
      </w:pPr>
    </w:p>
    <w:p w14:paraId="01EB3FFD" w14:textId="0719AC18" w:rsidR="00F562B0" w:rsidRPr="00F562B0" w:rsidRDefault="00F562B0" w:rsidP="00F562B0">
      <w:pPr>
        <w:rPr>
          <w:rFonts w:ascii="Calibri" w:hAnsi="Calibri"/>
          <w:sz w:val="22"/>
          <w:szCs w:val="22"/>
        </w:rPr>
      </w:pPr>
      <w:r w:rsidRPr="00F562B0">
        <w:rPr>
          <w:rFonts w:ascii="Calibri" w:hAnsi="Calibri"/>
          <w:sz w:val="22"/>
          <w:szCs w:val="22"/>
        </w:rPr>
        <w:t>FT=Full-time</w:t>
      </w:r>
    </w:p>
    <w:p w14:paraId="390282C9" w14:textId="77777777" w:rsidR="00F562B0" w:rsidRPr="00F562B0" w:rsidRDefault="00F562B0" w:rsidP="00F562B0">
      <w:pPr>
        <w:rPr>
          <w:rFonts w:ascii="Calibri" w:hAnsi="Calibri"/>
          <w:sz w:val="22"/>
          <w:szCs w:val="22"/>
        </w:rPr>
      </w:pPr>
      <w:r w:rsidRPr="00F562B0">
        <w:rPr>
          <w:rFonts w:ascii="Calibri" w:hAnsi="Calibri"/>
          <w:sz w:val="22"/>
          <w:szCs w:val="22"/>
        </w:rPr>
        <w:t>PT=Part-time</w:t>
      </w:r>
    </w:p>
    <w:p w14:paraId="30602380" w14:textId="221AFBCD" w:rsidR="00F562B0" w:rsidRPr="00F562B0" w:rsidRDefault="00563886" w:rsidP="00F562B0">
      <w:pPr>
        <w:rPr>
          <w:rFonts w:ascii="Calibri" w:hAnsi="Calibri"/>
          <w:sz w:val="22"/>
          <w:szCs w:val="22"/>
        </w:rPr>
      </w:pPr>
      <w:r w:rsidRPr="00F562B0">
        <w:rPr>
          <w:rFonts w:ascii="Calibri" w:hAnsi="Calibri"/>
          <w:sz w:val="22"/>
          <w:szCs w:val="22"/>
        </w:rPr>
        <w:t>Program</w:t>
      </w:r>
      <w:r w:rsidR="004817F3">
        <w:rPr>
          <w:rFonts w:ascii="Calibri" w:hAnsi="Calibri"/>
          <w:sz w:val="22"/>
          <w:szCs w:val="22"/>
        </w:rPr>
        <w:t>s</w:t>
      </w:r>
      <w:r w:rsidRPr="00F562B0">
        <w:rPr>
          <w:rFonts w:ascii="Calibri" w:hAnsi="Calibri"/>
          <w:sz w:val="22"/>
          <w:szCs w:val="22"/>
        </w:rPr>
        <w:t xml:space="preserve"> are only required to provide data on the past 10 years/cohort or since the program was initial accredited, whichever is shorter</w:t>
      </w:r>
      <w:r w:rsidR="00F562B0" w:rsidRPr="00F562B0">
        <w:rPr>
          <w:rFonts w:ascii="Calibri" w:hAnsi="Calibri"/>
          <w:sz w:val="22"/>
          <w:szCs w:val="22"/>
        </w:rPr>
        <w:t xml:space="preserve">. </w:t>
      </w:r>
    </w:p>
    <w:p w14:paraId="733EC51B" w14:textId="73AB09CD" w:rsidR="00F562B0" w:rsidRDefault="00F562B0" w:rsidP="00F562B0">
      <w:pPr>
        <w:rPr>
          <w:rFonts w:ascii="Calibri" w:hAnsi="Calibri"/>
          <w:sz w:val="22"/>
          <w:szCs w:val="22"/>
        </w:rPr>
      </w:pPr>
      <w:r w:rsidRPr="00F562B0">
        <w:rPr>
          <w:rFonts w:ascii="Calibri" w:hAnsi="Calibri"/>
          <w:sz w:val="22"/>
          <w:szCs w:val="22"/>
        </w:rPr>
        <w:t>*</w:t>
      </w:r>
      <w:r w:rsidR="00563886">
        <w:rPr>
          <w:rFonts w:ascii="Calibri" w:hAnsi="Calibri"/>
          <w:sz w:val="22"/>
          <w:szCs w:val="22"/>
        </w:rPr>
        <w:t xml:space="preserve"> Progr</w:t>
      </w:r>
      <w:r w:rsidR="004817F3">
        <w:rPr>
          <w:rFonts w:ascii="Calibri" w:hAnsi="Calibri"/>
          <w:sz w:val="22"/>
          <w:szCs w:val="22"/>
        </w:rPr>
        <w:t xml:space="preserve">ams should report graduation rates for program’s </w:t>
      </w:r>
      <w:r w:rsidR="00563886">
        <w:rPr>
          <w:rFonts w:ascii="Calibri" w:hAnsi="Calibri"/>
          <w:sz w:val="22"/>
          <w:szCs w:val="22"/>
        </w:rPr>
        <w:t>Advertised L</w:t>
      </w:r>
      <w:r w:rsidR="00563886" w:rsidRPr="00F562B0">
        <w:rPr>
          <w:rFonts w:ascii="Calibri" w:hAnsi="Calibri"/>
          <w:sz w:val="22"/>
          <w:szCs w:val="22"/>
        </w:rPr>
        <w:t>ength of</w:t>
      </w:r>
      <w:r w:rsidR="00563886">
        <w:rPr>
          <w:rFonts w:ascii="Calibri" w:hAnsi="Calibri"/>
          <w:sz w:val="22"/>
          <w:szCs w:val="22"/>
        </w:rPr>
        <w:t xml:space="preserve"> Completion</w:t>
      </w:r>
      <w:r w:rsidR="00144291">
        <w:rPr>
          <w:rFonts w:ascii="Calibri" w:hAnsi="Calibri"/>
          <w:sz w:val="22"/>
          <w:szCs w:val="22"/>
        </w:rPr>
        <w:t xml:space="preserve"> which </w:t>
      </w:r>
      <w:r w:rsidR="00563886" w:rsidRPr="00F562B0">
        <w:rPr>
          <w:rFonts w:ascii="Calibri" w:hAnsi="Calibri"/>
          <w:sz w:val="22"/>
          <w:szCs w:val="22"/>
        </w:rPr>
        <w:t xml:space="preserve">is how long the program is designed to complete as written. </w:t>
      </w:r>
      <w:r w:rsidR="00563886">
        <w:rPr>
          <w:rFonts w:ascii="Calibri" w:hAnsi="Calibri"/>
          <w:sz w:val="22"/>
          <w:szCs w:val="22"/>
        </w:rPr>
        <w:t xml:space="preserve"> </w:t>
      </w:r>
    </w:p>
    <w:p w14:paraId="193F8A58" w14:textId="1D1C77FE" w:rsidR="00885AD3" w:rsidRPr="00522985" w:rsidRDefault="00144291" w:rsidP="00885AD3">
      <w:pPr>
        <w:rPr>
          <w:rFonts w:asciiTheme="majorHAnsi" w:hAnsiTheme="majorHAnsi" w:cstheme="majorHAnsi"/>
          <w:sz w:val="22"/>
          <w:szCs w:val="22"/>
        </w:rPr>
      </w:pPr>
      <w:r>
        <w:rPr>
          <w:rFonts w:ascii="Calibri" w:hAnsi="Calibri"/>
          <w:sz w:val="22"/>
          <w:szCs w:val="22"/>
        </w:rPr>
        <w:t>**</w:t>
      </w:r>
      <w:r w:rsidR="00885AD3" w:rsidRPr="00522985">
        <w:rPr>
          <w:rFonts w:asciiTheme="majorHAnsi" w:hAnsiTheme="majorHAnsi" w:cstheme="majorHAnsi"/>
          <w:sz w:val="22"/>
          <w:szCs w:val="22"/>
        </w:rPr>
        <w:t xml:space="preserve">Programs applying for initial </w:t>
      </w:r>
      <w:r w:rsidR="00522985">
        <w:rPr>
          <w:rFonts w:asciiTheme="majorHAnsi" w:hAnsiTheme="majorHAnsi" w:cstheme="majorHAnsi"/>
          <w:sz w:val="22"/>
          <w:szCs w:val="22"/>
        </w:rPr>
        <w:t xml:space="preserve">or </w:t>
      </w:r>
      <w:r w:rsidR="00885AD3" w:rsidRPr="00522985">
        <w:rPr>
          <w:rFonts w:asciiTheme="majorHAnsi" w:hAnsiTheme="majorHAnsi" w:cstheme="majorHAnsi"/>
          <w:sz w:val="22"/>
          <w:szCs w:val="22"/>
        </w:rPr>
        <w:t>renewal of accreditation are required to publish</w:t>
      </w:r>
      <w:r w:rsidR="00522985">
        <w:rPr>
          <w:rFonts w:asciiTheme="majorHAnsi" w:hAnsiTheme="majorHAnsi" w:cstheme="majorHAnsi"/>
          <w:sz w:val="22"/>
          <w:szCs w:val="22"/>
        </w:rPr>
        <w:t xml:space="preserve"> the following</w:t>
      </w:r>
      <w:r w:rsidR="00885AD3" w:rsidRPr="00522985">
        <w:rPr>
          <w:rFonts w:asciiTheme="majorHAnsi" w:hAnsiTheme="majorHAnsi" w:cstheme="majorHAnsi"/>
          <w:sz w:val="22"/>
          <w:szCs w:val="22"/>
        </w:rPr>
        <w:t xml:space="preserve"> in their SAC table</w:t>
      </w:r>
      <w:r w:rsidR="00522985">
        <w:rPr>
          <w:rFonts w:asciiTheme="majorHAnsi" w:hAnsiTheme="majorHAnsi" w:cstheme="majorHAnsi"/>
          <w:sz w:val="22"/>
          <w:szCs w:val="22"/>
        </w:rPr>
        <w:t>:</w:t>
      </w:r>
      <w:r w:rsidR="00885AD3" w:rsidRPr="00522985">
        <w:rPr>
          <w:rFonts w:asciiTheme="majorHAnsi" w:hAnsiTheme="majorHAnsi" w:cstheme="majorHAnsi"/>
          <w:sz w:val="22"/>
          <w:szCs w:val="22"/>
        </w:rPr>
        <w:t xml:space="preserve"> (1) the maximum length of program completion (years only) and (2) graduation rates for max</w:t>
      </w:r>
      <w:r w:rsidR="00522985">
        <w:rPr>
          <w:rFonts w:asciiTheme="majorHAnsi" w:hAnsiTheme="majorHAnsi" w:cstheme="majorHAnsi"/>
          <w:sz w:val="22"/>
          <w:szCs w:val="22"/>
        </w:rPr>
        <w:t>imum</w:t>
      </w:r>
      <w:r w:rsidR="00885AD3" w:rsidRPr="00522985">
        <w:rPr>
          <w:rFonts w:asciiTheme="majorHAnsi" w:hAnsiTheme="majorHAnsi" w:cstheme="majorHAnsi"/>
          <w:sz w:val="22"/>
          <w:szCs w:val="22"/>
        </w:rPr>
        <w:t xml:space="preserve"> length of program completion (max</w:t>
      </w:r>
      <w:r w:rsidR="00522985">
        <w:rPr>
          <w:rFonts w:asciiTheme="majorHAnsi" w:hAnsiTheme="majorHAnsi" w:cstheme="majorHAnsi"/>
          <w:sz w:val="22"/>
          <w:szCs w:val="22"/>
        </w:rPr>
        <w:t>imum</w:t>
      </w:r>
      <w:r w:rsidR="00885AD3" w:rsidRPr="00522985">
        <w:rPr>
          <w:rFonts w:asciiTheme="majorHAnsi" w:hAnsiTheme="majorHAnsi" w:cstheme="majorHAnsi"/>
          <w:sz w:val="22"/>
          <w:szCs w:val="22"/>
        </w:rPr>
        <w:t xml:space="preserve"> allowable time in which a student must finish the program).</w:t>
      </w:r>
      <w:r w:rsidR="00522985">
        <w:rPr>
          <w:rFonts w:asciiTheme="majorHAnsi" w:hAnsiTheme="majorHAnsi" w:cstheme="majorHAnsi"/>
          <w:sz w:val="22"/>
          <w:szCs w:val="22"/>
        </w:rPr>
        <w:t xml:space="preserve"> </w:t>
      </w:r>
      <w:r w:rsidR="00885AD3" w:rsidRPr="00522985">
        <w:rPr>
          <w:rFonts w:asciiTheme="majorHAnsi" w:hAnsiTheme="majorHAnsi" w:cstheme="majorHAnsi"/>
          <w:sz w:val="22"/>
          <w:szCs w:val="22"/>
        </w:rPr>
        <w:t xml:space="preserve"> Programs in Maintenance of Accreditation are encouraged to continue publishing the grad</w:t>
      </w:r>
      <w:r w:rsidR="00522985">
        <w:rPr>
          <w:rFonts w:asciiTheme="majorHAnsi" w:hAnsiTheme="majorHAnsi" w:cstheme="majorHAnsi"/>
          <w:sz w:val="22"/>
          <w:szCs w:val="22"/>
        </w:rPr>
        <w:t>uation</w:t>
      </w:r>
      <w:r w:rsidR="00885AD3" w:rsidRPr="00522985">
        <w:rPr>
          <w:rFonts w:asciiTheme="majorHAnsi" w:hAnsiTheme="majorHAnsi" w:cstheme="majorHAnsi"/>
          <w:sz w:val="22"/>
          <w:szCs w:val="22"/>
        </w:rPr>
        <w:t xml:space="preserve"> rates for ma</w:t>
      </w:r>
      <w:r w:rsidR="00522985">
        <w:rPr>
          <w:rFonts w:asciiTheme="majorHAnsi" w:hAnsiTheme="majorHAnsi" w:cstheme="majorHAnsi"/>
          <w:sz w:val="22"/>
          <w:szCs w:val="22"/>
        </w:rPr>
        <w:t>ximum</w:t>
      </w:r>
      <w:r w:rsidR="00885AD3" w:rsidRPr="00522985">
        <w:rPr>
          <w:rFonts w:asciiTheme="majorHAnsi" w:hAnsiTheme="majorHAnsi" w:cstheme="majorHAnsi"/>
          <w:sz w:val="22"/>
          <w:szCs w:val="22"/>
        </w:rPr>
        <w:t xml:space="preserve"> length of completion but are not required to do so.</w:t>
      </w:r>
    </w:p>
    <w:p w14:paraId="4A1C9452" w14:textId="2960E02C" w:rsidR="00F562B0" w:rsidRPr="00B25A8C" w:rsidRDefault="00F562B0" w:rsidP="00522985">
      <w:pPr>
        <w:rPr>
          <w:rFonts w:ascii="Calibri" w:hAnsi="Calibri"/>
          <w:sz w:val="22"/>
          <w:szCs w:val="22"/>
        </w:rPr>
      </w:pPr>
      <w:r w:rsidRPr="00F562B0">
        <w:rPr>
          <w:rFonts w:ascii="Calibri" w:hAnsi="Calibri"/>
          <w:sz w:val="22"/>
          <w:szCs w:val="22"/>
        </w:rPr>
        <w:t>***</w:t>
      </w:r>
      <w:r w:rsidR="00144291" w:rsidRPr="00144291">
        <w:rPr>
          <w:rFonts w:cstheme="minorHAnsi"/>
        </w:rPr>
        <w:t xml:space="preserve"> </w:t>
      </w:r>
      <w:r w:rsidR="00B25A8C" w:rsidRPr="00F562B0">
        <w:rPr>
          <w:rFonts w:ascii="Calibri" w:hAnsi="Calibri"/>
          <w:sz w:val="22"/>
          <w:szCs w:val="22"/>
        </w:rPr>
        <w:t xml:space="preserve">Masters and Doctoral programs are required to provide this information.  </w:t>
      </w:r>
      <w:r w:rsidR="00144291" w:rsidRPr="00144291">
        <w:rPr>
          <w:rFonts w:ascii="Calibri" w:hAnsi="Calibri"/>
          <w:sz w:val="22"/>
          <w:szCs w:val="22"/>
        </w:rPr>
        <w:t xml:space="preserve">Job Placement Rates by cohort is defined as the percentage of graduates from the cohort year listed that are employed utilizing skills learned in the COAMFTE accredited program. </w:t>
      </w:r>
    </w:p>
    <w:p w14:paraId="628EEFC8" w14:textId="1E9E82E3" w:rsidR="00F562B0" w:rsidRPr="00B25A8C" w:rsidRDefault="00F562B0" w:rsidP="00B25A8C">
      <w:pPr>
        <w:rPr>
          <w:rFonts w:ascii="Calibri" w:hAnsi="Calibri"/>
          <w:sz w:val="22"/>
          <w:szCs w:val="22"/>
        </w:rPr>
      </w:pPr>
      <w:r w:rsidRPr="00F562B0">
        <w:rPr>
          <w:rFonts w:ascii="Calibri" w:hAnsi="Calibri"/>
          <w:sz w:val="22"/>
          <w:szCs w:val="22"/>
        </w:rPr>
        <w:t>**** Master</w:t>
      </w:r>
      <w:r w:rsidR="00522985">
        <w:rPr>
          <w:rFonts w:ascii="Calibri" w:hAnsi="Calibri"/>
          <w:sz w:val="22"/>
          <w:szCs w:val="22"/>
        </w:rPr>
        <w:t>s</w:t>
      </w:r>
      <w:r w:rsidRPr="00F562B0">
        <w:rPr>
          <w:rFonts w:ascii="Calibri" w:hAnsi="Calibri"/>
          <w:sz w:val="22"/>
          <w:szCs w:val="22"/>
        </w:rPr>
        <w:t xml:space="preserve"> programs are required to provide this information.  Doctoral and Post-Degree programs are encouraged to share this with the public. For Master’s programs only, COAMFTE has established a benchmark of 70% pass rate for each cohort.</w:t>
      </w:r>
      <w:r w:rsidR="00703896">
        <w:rPr>
          <w:rFonts w:ascii="Calibri" w:hAnsi="Calibri"/>
          <w:sz w:val="22"/>
          <w:szCs w:val="22"/>
        </w:rPr>
        <w:t xml:space="preserve">  Programs in California can use the </w:t>
      </w:r>
      <w:r w:rsidR="00703896" w:rsidRPr="00653F63">
        <w:rPr>
          <w:rFonts w:ascii="Calibri" w:hAnsi="Calibri"/>
          <w:sz w:val="22"/>
          <w:szCs w:val="22"/>
        </w:rPr>
        <w:t>California Law and Ethics exam for MFTs to</w:t>
      </w:r>
      <w:r w:rsidR="00703896">
        <w:rPr>
          <w:rFonts w:ascii="Calibri" w:hAnsi="Calibri"/>
          <w:sz w:val="22"/>
          <w:szCs w:val="22"/>
        </w:rPr>
        <w:t xml:space="preserve"> </w:t>
      </w:r>
      <w:r w:rsidR="00BE5ABB">
        <w:rPr>
          <w:rFonts w:ascii="Calibri" w:hAnsi="Calibri"/>
          <w:sz w:val="22"/>
          <w:szCs w:val="22"/>
        </w:rPr>
        <w:t>meet this requirement.</w:t>
      </w:r>
      <w:r w:rsidR="00522985">
        <w:rPr>
          <w:rFonts w:ascii="Calibri" w:hAnsi="Calibri"/>
          <w:sz w:val="22"/>
          <w:szCs w:val="22"/>
        </w:rPr>
        <w:t xml:space="preserve"> Masters programs can add a column if they have International students that do not take the exam or if they have students that take either the National Exam or the California Exam.</w:t>
      </w:r>
    </w:p>
    <w:sectPr w:rsidR="00F562B0" w:rsidRPr="00B25A8C" w:rsidSect="00144291">
      <w:headerReference w:type="first" r:id="rId9"/>
      <w:pgSz w:w="15840" w:h="12240" w:orient="landscape"/>
      <w:pgMar w:top="1800" w:right="1440" w:bottom="36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1FCD2" w14:textId="77777777" w:rsidR="00F930A5" w:rsidRDefault="00F930A5">
      <w:r>
        <w:separator/>
      </w:r>
    </w:p>
  </w:endnote>
  <w:endnote w:type="continuationSeparator" w:id="0">
    <w:p w14:paraId="752F9430" w14:textId="77777777" w:rsidR="00F930A5" w:rsidRDefault="00F9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4E917" w14:textId="77777777" w:rsidR="00F930A5" w:rsidRDefault="00F930A5">
      <w:r>
        <w:separator/>
      </w:r>
    </w:p>
  </w:footnote>
  <w:footnote w:type="continuationSeparator" w:id="0">
    <w:p w14:paraId="3E7562A4" w14:textId="77777777" w:rsidR="00F930A5" w:rsidRDefault="00F93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80DFC" w14:textId="77777777" w:rsidR="00DD2C84" w:rsidRDefault="00DD2C84" w:rsidP="00F562B0">
    <w:pPr>
      <w:pStyle w:val="Header"/>
      <w:tabs>
        <w:tab w:val="clear" w:pos="4320"/>
        <w:tab w:val="clear" w:pos="8640"/>
        <w:tab w:val="left" w:pos="5940"/>
      </w:tabs>
    </w:pPr>
    <w:r>
      <w:rPr>
        <w:noProof/>
      </w:rPr>
      <w:drawing>
        <wp:anchor distT="0" distB="0" distL="114300" distR="114300" simplePos="0" relativeHeight="251658240" behindDoc="1" locked="0" layoutInCell="1" allowOverlap="1" wp14:anchorId="784D0FF2" wp14:editId="3F69A0CA">
          <wp:simplePos x="0" y="0"/>
          <wp:positionH relativeFrom="column">
            <wp:posOffset>-1171575</wp:posOffset>
          </wp:positionH>
          <wp:positionV relativeFrom="page">
            <wp:align>top</wp:align>
          </wp:positionV>
          <wp:extent cx="9496425" cy="10057765"/>
          <wp:effectExtent l="0" t="0" r="9525" b="635"/>
          <wp:wrapNone/>
          <wp:docPr id="19" name="Picture 19" descr="COAMFTE-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MFTE-Letterhead.jpg"/>
                  <pic:cNvPicPr/>
                </pic:nvPicPr>
                <pic:blipFill>
                  <a:blip r:embed="rId1"/>
                  <a:stretch>
                    <a:fillRect/>
                  </a:stretch>
                </pic:blipFill>
                <pic:spPr>
                  <a:xfrm>
                    <a:off x="0" y="0"/>
                    <a:ext cx="9498761" cy="10060239"/>
                  </a:xfrm>
                  <a:prstGeom prst="rect">
                    <a:avLst/>
                  </a:prstGeom>
                </pic:spPr>
              </pic:pic>
            </a:graphicData>
          </a:graphic>
          <wp14:sizeRelH relativeFrom="margin">
            <wp14:pctWidth>0</wp14:pctWidth>
          </wp14:sizeRelH>
          <wp14:sizeRelV relativeFrom="margin">
            <wp14:pctHeight>0</wp14:pctHeight>
          </wp14:sizeRelV>
        </wp:anchor>
      </w:drawing>
    </w:r>
    <w:r w:rsidR="00F562B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4F06"/>
    <w:multiLevelType w:val="hybridMultilevel"/>
    <w:tmpl w:val="DBC496F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B3C8C"/>
    <w:multiLevelType w:val="hybridMultilevel"/>
    <w:tmpl w:val="2FB23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5E87687"/>
    <w:multiLevelType w:val="hybridMultilevel"/>
    <w:tmpl w:val="E6FAB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B5056"/>
    <w:multiLevelType w:val="hybridMultilevel"/>
    <w:tmpl w:val="8D2AF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B32E7"/>
    <w:multiLevelType w:val="hybridMultilevel"/>
    <w:tmpl w:val="1EA62ED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84"/>
    <w:rsid w:val="000431C6"/>
    <w:rsid w:val="00060932"/>
    <w:rsid w:val="00062DD9"/>
    <w:rsid w:val="000E1772"/>
    <w:rsid w:val="00116BA0"/>
    <w:rsid w:val="00144291"/>
    <w:rsid w:val="001828CE"/>
    <w:rsid w:val="001A7184"/>
    <w:rsid w:val="001C0477"/>
    <w:rsid w:val="002A5D59"/>
    <w:rsid w:val="002B2D3B"/>
    <w:rsid w:val="002D1B76"/>
    <w:rsid w:val="002F2487"/>
    <w:rsid w:val="002F2C41"/>
    <w:rsid w:val="00353D43"/>
    <w:rsid w:val="004817F3"/>
    <w:rsid w:val="00522985"/>
    <w:rsid w:val="00550A46"/>
    <w:rsid w:val="00563886"/>
    <w:rsid w:val="005817DD"/>
    <w:rsid w:val="005E2544"/>
    <w:rsid w:val="00601131"/>
    <w:rsid w:val="00653F63"/>
    <w:rsid w:val="00654439"/>
    <w:rsid w:val="00703896"/>
    <w:rsid w:val="007C16A2"/>
    <w:rsid w:val="0080025A"/>
    <w:rsid w:val="0084424D"/>
    <w:rsid w:val="00883601"/>
    <w:rsid w:val="00885AD3"/>
    <w:rsid w:val="008F3BD0"/>
    <w:rsid w:val="00992167"/>
    <w:rsid w:val="00A334D5"/>
    <w:rsid w:val="00A92F1C"/>
    <w:rsid w:val="00B12FA5"/>
    <w:rsid w:val="00B25A8C"/>
    <w:rsid w:val="00BB6606"/>
    <w:rsid w:val="00BE5ABB"/>
    <w:rsid w:val="00D46BBA"/>
    <w:rsid w:val="00DD2C84"/>
    <w:rsid w:val="00E24CD4"/>
    <w:rsid w:val="00F562B0"/>
    <w:rsid w:val="00F930A5"/>
    <w:rsid w:val="00FA29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415E3"/>
  <w15:docId w15:val="{195B028B-482C-4E6C-95EE-A8378BE9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C84"/>
    <w:pPr>
      <w:tabs>
        <w:tab w:val="center" w:pos="4320"/>
        <w:tab w:val="right" w:pos="8640"/>
      </w:tabs>
    </w:pPr>
  </w:style>
  <w:style w:type="character" w:customStyle="1" w:styleId="HeaderChar">
    <w:name w:val="Header Char"/>
    <w:basedOn w:val="DefaultParagraphFont"/>
    <w:link w:val="Header"/>
    <w:uiPriority w:val="99"/>
    <w:rsid w:val="00DD2C84"/>
  </w:style>
  <w:style w:type="paragraph" w:styleId="Footer">
    <w:name w:val="footer"/>
    <w:basedOn w:val="Normal"/>
    <w:link w:val="FooterChar"/>
    <w:uiPriority w:val="99"/>
    <w:unhideWhenUsed/>
    <w:rsid w:val="00DD2C84"/>
    <w:pPr>
      <w:tabs>
        <w:tab w:val="center" w:pos="4320"/>
        <w:tab w:val="right" w:pos="8640"/>
      </w:tabs>
    </w:pPr>
  </w:style>
  <w:style w:type="character" w:customStyle="1" w:styleId="FooterChar">
    <w:name w:val="Footer Char"/>
    <w:basedOn w:val="DefaultParagraphFont"/>
    <w:link w:val="Footer"/>
    <w:uiPriority w:val="99"/>
    <w:rsid w:val="00DD2C84"/>
  </w:style>
  <w:style w:type="character" w:styleId="Hyperlink">
    <w:name w:val="Hyperlink"/>
    <w:basedOn w:val="DefaultParagraphFont"/>
    <w:uiPriority w:val="99"/>
    <w:unhideWhenUsed/>
    <w:rsid w:val="00BE5ABB"/>
    <w:rPr>
      <w:color w:val="0000FF" w:themeColor="hyperlink"/>
      <w:u w:val="single"/>
    </w:rPr>
  </w:style>
  <w:style w:type="character" w:customStyle="1" w:styleId="UnresolvedMention">
    <w:name w:val="Unresolved Mention"/>
    <w:basedOn w:val="DefaultParagraphFont"/>
    <w:uiPriority w:val="99"/>
    <w:semiHidden/>
    <w:unhideWhenUsed/>
    <w:rsid w:val="00BE5ABB"/>
    <w:rPr>
      <w:color w:val="808080"/>
      <w:shd w:val="clear" w:color="auto" w:fill="E6E6E6"/>
    </w:rPr>
  </w:style>
  <w:style w:type="paragraph" w:styleId="ListParagraph">
    <w:name w:val="List Paragraph"/>
    <w:basedOn w:val="Normal"/>
    <w:uiPriority w:val="34"/>
    <w:qFormat/>
    <w:rsid w:val="00043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156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7055D-A271-457E-B866-026ED04E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Garzione</dc:creator>
  <cp:keywords/>
  <cp:lastModifiedBy>Mark Parker</cp:lastModifiedBy>
  <cp:revision>2</cp:revision>
  <dcterms:created xsi:type="dcterms:W3CDTF">2020-02-11T13:47:00Z</dcterms:created>
  <dcterms:modified xsi:type="dcterms:W3CDTF">2020-02-11T13:47:00Z</dcterms:modified>
</cp:coreProperties>
</file>