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E659B9" w:rsidRPr="00A84D06" w14:paraId="48B5AE73" w14:textId="77777777" w:rsidTr="009E7DAD">
        <w:tc>
          <w:tcPr>
            <w:tcW w:w="12150" w:type="dxa"/>
            <w:gridSpan w:val="2"/>
            <w:shd w:val="clear" w:color="auto" w:fill="D9E2F3" w:themeFill="accent1" w:themeFillTint="33"/>
          </w:tcPr>
          <w:p w14:paraId="29309AF7" w14:textId="77777777" w:rsidR="00E659B9" w:rsidRPr="00A84D06" w:rsidRDefault="00E659B9" w:rsidP="009E7DAD">
            <w:pPr>
              <w:rPr>
                <w:sz w:val="28"/>
                <w:szCs w:val="28"/>
              </w:rPr>
            </w:pPr>
          </w:p>
        </w:tc>
      </w:tr>
      <w:tr w:rsidR="00E659B9" w:rsidRPr="00A84D06" w14:paraId="47121C48" w14:textId="77777777" w:rsidTr="009E7DAD">
        <w:tc>
          <w:tcPr>
            <w:tcW w:w="2700" w:type="dxa"/>
            <w:shd w:val="clear" w:color="auto" w:fill="D9E2F3" w:themeFill="accent1" w:themeFillTint="33"/>
          </w:tcPr>
          <w:p w14:paraId="7CF25EDF" w14:textId="77777777" w:rsidR="00E659B9" w:rsidRDefault="00E659B9"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792E7CD5" w14:textId="77777777" w:rsidR="00E659B9" w:rsidRPr="00A84D06" w:rsidRDefault="00E659B9" w:rsidP="009E7DAD">
            <w:pPr>
              <w:rPr>
                <w:b/>
                <w:bCs/>
                <w:color w:val="2E74B5" w:themeColor="accent5" w:themeShade="BF"/>
                <w:sz w:val="28"/>
                <w:szCs w:val="28"/>
              </w:rPr>
            </w:pPr>
            <w:r w:rsidRPr="00A84D06">
              <w:rPr>
                <w:b/>
                <w:bCs/>
                <w:color w:val="2E74B5" w:themeColor="accent5" w:themeShade="BF"/>
                <w:sz w:val="28"/>
                <w:szCs w:val="28"/>
              </w:rPr>
              <w:t>(Subject/Number)</w:t>
            </w:r>
          </w:p>
          <w:p w14:paraId="0777DFE8" w14:textId="77777777" w:rsidR="00E659B9" w:rsidRPr="00A84D06" w:rsidRDefault="00E659B9" w:rsidP="009E7DAD">
            <w:pPr>
              <w:rPr>
                <w:b/>
                <w:bCs/>
                <w:color w:val="2E74B5" w:themeColor="accent5" w:themeShade="BF"/>
                <w:sz w:val="28"/>
                <w:szCs w:val="28"/>
              </w:rPr>
            </w:pPr>
          </w:p>
        </w:tc>
        <w:tc>
          <w:tcPr>
            <w:tcW w:w="9450" w:type="dxa"/>
          </w:tcPr>
          <w:p w14:paraId="1CD589BF" w14:textId="77777777" w:rsidR="00E659B9" w:rsidRPr="00A84D06" w:rsidRDefault="00E659B9" w:rsidP="009E7DAD">
            <w:pPr>
              <w:rPr>
                <w:sz w:val="28"/>
                <w:szCs w:val="28"/>
              </w:rPr>
            </w:pPr>
          </w:p>
        </w:tc>
      </w:tr>
      <w:tr w:rsidR="00E659B9" w:rsidRPr="00A84D06" w14:paraId="16E557E6" w14:textId="77777777" w:rsidTr="009E7DAD">
        <w:tc>
          <w:tcPr>
            <w:tcW w:w="2700" w:type="dxa"/>
            <w:shd w:val="clear" w:color="auto" w:fill="D9E2F3" w:themeFill="accent1" w:themeFillTint="33"/>
          </w:tcPr>
          <w:p w14:paraId="1CD3E354" w14:textId="77777777" w:rsidR="00E659B9" w:rsidRPr="00A84D06" w:rsidRDefault="00E659B9" w:rsidP="009E7DAD">
            <w:pPr>
              <w:rPr>
                <w:b/>
                <w:bCs/>
                <w:color w:val="2E74B5" w:themeColor="accent5" w:themeShade="BF"/>
                <w:sz w:val="28"/>
                <w:szCs w:val="28"/>
              </w:rPr>
            </w:pPr>
            <w:r w:rsidRPr="00A84D06">
              <w:rPr>
                <w:b/>
                <w:bCs/>
                <w:color w:val="2E74B5" w:themeColor="accent5" w:themeShade="BF"/>
                <w:sz w:val="28"/>
                <w:szCs w:val="28"/>
              </w:rPr>
              <w:t>Submitted by</w:t>
            </w:r>
          </w:p>
          <w:p w14:paraId="07C4D9F2" w14:textId="77777777" w:rsidR="00E659B9" w:rsidRPr="00A84D06" w:rsidRDefault="00E659B9" w:rsidP="009E7DAD">
            <w:pPr>
              <w:rPr>
                <w:b/>
                <w:bCs/>
                <w:color w:val="2E74B5" w:themeColor="accent5" w:themeShade="BF"/>
                <w:sz w:val="28"/>
                <w:szCs w:val="28"/>
              </w:rPr>
            </w:pPr>
          </w:p>
        </w:tc>
        <w:tc>
          <w:tcPr>
            <w:tcW w:w="9450" w:type="dxa"/>
          </w:tcPr>
          <w:p w14:paraId="25E9D6E2" w14:textId="77777777" w:rsidR="00E659B9" w:rsidRPr="00A84D06" w:rsidRDefault="00E659B9" w:rsidP="009E7DAD">
            <w:pPr>
              <w:rPr>
                <w:sz w:val="28"/>
                <w:szCs w:val="28"/>
              </w:rPr>
            </w:pPr>
          </w:p>
        </w:tc>
      </w:tr>
    </w:tbl>
    <w:p w14:paraId="3F0EF0D7" w14:textId="3B3A4551" w:rsidR="00E659B9" w:rsidRDefault="00E659B9"/>
    <w:p w14:paraId="45820CC4" w14:textId="77777777" w:rsidR="00E659B9" w:rsidRDefault="00E659B9"/>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061DDEF7" w:rsidR="005F424A" w:rsidRPr="00C91D3A" w:rsidRDefault="00A366AD"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Cura Personalis 2:  Self in Contemplation</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6D719D52" w:rsidR="005F424A" w:rsidRPr="00C91D3A" w:rsidRDefault="00A366AD" w:rsidP="00AF6548">
            <w:p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Cura Personalis 2: Self in Contemplation</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15304FB1" w:rsidR="005F424A" w:rsidRPr="00C91D3A" w:rsidRDefault="00A366AD"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Non-credit bearing experience</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3005052F" w:rsidR="005F424A" w:rsidRPr="00D177B0" w:rsidRDefault="00A366AD" w:rsidP="00AF6548">
            <w:p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Pre- or Co-requisite: Cura Personalis 1: Self in Community</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6A7959F1" w:rsidR="005F424A" w:rsidRPr="00BC2AFE" w:rsidRDefault="00A366AD" w:rsidP="00AF6548">
            <w:p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Experiences that satisfy the Cura Personalis 2: Self in Contemplation requirement guide students in a structured process of reflection and discernment informed by or in dialogue with the Ignatian tradition. These non-credit-bearing experiences invite students to envision a clearer sense of who they are and how they might contribute to their communities by considering how their values and calling shape their vocational aspirations.  Students are asked to consider how they might foster justice and the flourishing of human dignity within themselves and others.  Tools and methodologies are provided to assist the student in the development of lifetime practices of professional and personal reflection.</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6FEB7ADD" w14:textId="77777777" w:rsidR="00A366AD" w:rsidRPr="00FF3112" w:rsidRDefault="00A366AD" w:rsidP="00A366AD">
            <w:pPr>
              <w:pStyle w:val="ListParagraph"/>
              <w:tabs>
                <w:tab w:val="left" w:pos="6660"/>
              </w:tabs>
              <w:spacing w:before="40" w:after="40"/>
              <w:ind w:left="0"/>
              <w:rPr>
                <w:rFonts w:cstheme="minorHAnsi"/>
                <w:bCs/>
                <w:color w:val="2E74B5" w:themeColor="accent5" w:themeShade="BF"/>
                <w:sz w:val="20"/>
                <w:szCs w:val="20"/>
              </w:rPr>
            </w:pPr>
            <w:r w:rsidRPr="00FF3112">
              <w:rPr>
                <w:rFonts w:cstheme="minorHAnsi"/>
                <w:bCs/>
                <w:color w:val="2E74B5" w:themeColor="accent5" w:themeShade="BF"/>
                <w:sz w:val="20"/>
                <w:szCs w:val="20"/>
              </w:rPr>
              <w:t>Cura Personali</w:t>
            </w:r>
            <w:r>
              <w:rPr>
                <w:rFonts w:cstheme="minorHAnsi"/>
                <w:bCs/>
                <w:color w:val="2E74B5" w:themeColor="accent5" w:themeShade="BF"/>
                <w:sz w:val="20"/>
                <w:szCs w:val="20"/>
              </w:rPr>
              <w:t xml:space="preserve">s 2: Self in Contemplation is an </w:t>
            </w:r>
            <w:r w:rsidRPr="00FF3112">
              <w:rPr>
                <w:rFonts w:cstheme="minorHAnsi"/>
                <w:bCs/>
                <w:color w:val="2E74B5" w:themeColor="accent5" w:themeShade="BF"/>
                <w:sz w:val="20"/>
                <w:szCs w:val="20"/>
              </w:rPr>
              <w:t xml:space="preserve">experience open to delivery from instructors (faculty and staff) across the University. Designed to be a flexible Core requirement, Cura Personalis 2: Self in Contemplation </w:t>
            </w:r>
            <w:r>
              <w:rPr>
                <w:rFonts w:cstheme="minorHAnsi"/>
                <w:bCs/>
                <w:color w:val="2E74B5" w:themeColor="accent5" w:themeShade="BF"/>
                <w:sz w:val="20"/>
                <w:szCs w:val="20"/>
              </w:rPr>
              <w:t xml:space="preserve">can </w:t>
            </w:r>
            <w:r w:rsidRPr="00FF3112">
              <w:rPr>
                <w:rFonts w:cstheme="minorHAnsi"/>
                <w:bCs/>
                <w:color w:val="2E74B5" w:themeColor="accent5" w:themeShade="BF"/>
                <w:sz w:val="20"/>
                <w:szCs w:val="20"/>
              </w:rPr>
              <w:t>be offered in different structures at a variety of times during the academic year, for instance:</w:t>
            </w:r>
          </w:p>
          <w:p w14:paraId="37D57150" w14:textId="77777777" w:rsidR="00A366AD" w:rsidRPr="00FF3112" w:rsidRDefault="00A366AD" w:rsidP="00A366AD">
            <w:pPr>
              <w:pStyle w:val="ListParagraph"/>
              <w:numPr>
                <w:ilvl w:val="0"/>
                <w:numId w:val="2"/>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as a 3-day, one-week, three-week, or eight-week experience</w:t>
            </w:r>
          </w:p>
          <w:p w14:paraId="1268DBD0" w14:textId="77777777" w:rsidR="00A366AD" w:rsidRPr="00FF3112" w:rsidRDefault="00A366AD" w:rsidP="00A366AD">
            <w:pPr>
              <w:pStyle w:val="ListParagraph"/>
              <w:numPr>
                <w:ilvl w:val="0"/>
                <w:numId w:val="2"/>
              </w:numPr>
              <w:tabs>
                <w:tab w:val="left" w:pos="6660"/>
              </w:tabs>
              <w:spacing w:before="40" w:after="40"/>
              <w:rPr>
                <w:rFonts w:cstheme="minorHAnsi"/>
                <w:bCs/>
                <w:color w:val="2E74B5" w:themeColor="accent5" w:themeShade="BF"/>
                <w:sz w:val="20"/>
                <w:szCs w:val="20"/>
              </w:rPr>
            </w:pPr>
            <w:r w:rsidRPr="00FF3112">
              <w:rPr>
                <w:rFonts w:cstheme="minorHAnsi"/>
                <w:bCs/>
                <w:color w:val="2E74B5" w:themeColor="accent5" w:themeShade="BF"/>
                <w:sz w:val="20"/>
                <w:szCs w:val="20"/>
              </w:rPr>
              <w:t xml:space="preserve">offered during weekends, fall / spring break, winter / summer terms. </w:t>
            </w:r>
          </w:p>
          <w:p w14:paraId="0D8137A7" w14:textId="5BC5748E" w:rsidR="005F424A" w:rsidRPr="009B0904" w:rsidRDefault="00A366AD" w:rsidP="00A366AD">
            <w:pPr>
              <w:pStyle w:val="ListParagraph"/>
              <w:numPr>
                <w:ilvl w:val="0"/>
                <w:numId w:val="2"/>
              </w:numPr>
              <w:rPr>
                <w:color w:val="2E74B5" w:themeColor="accent5" w:themeShade="BF"/>
                <w:sz w:val="20"/>
                <w:szCs w:val="20"/>
              </w:rPr>
            </w:pPr>
            <w:r w:rsidRPr="00FF3112">
              <w:rPr>
                <w:rFonts w:cstheme="minorHAnsi"/>
                <w:bCs/>
                <w:color w:val="2E74B5" w:themeColor="accent5" w:themeShade="BF"/>
                <w:sz w:val="20"/>
                <w:szCs w:val="20"/>
              </w:rPr>
              <w:t>Alternately, Cura Personalis 2 can be added to a course (in the Core, major, or other coursework) as a lab section</w:t>
            </w:r>
          </w:p>
        </w:tc>
      </w:tr>
    </w:tbl>
    <w:p w14:paraId="634A8524" w14:textId="77777777" w:rsidR="00954AC1" w:rsidRPr="00670015" w:rsidRDefault="00954AC1" w:rsidP="00954AC1">
      <w:pPr>
        <w:spacing w:line="360" w:lineRule="auto"/>
        <w:rPr>
          <w:b/>
          <w:bCs/>
          <w:color w:val="2E74B5" w:themeColor="accent5" w:themeShade="BF"/>
        </w:rPr>
      </w:pPr>
      <w:r w:rsidRPr="00670015">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113037B0" w14:textId="3615BF78" w:rsidR="00DD3024" w:rsidRDefault="00E077AB" w:rsidP="00954AC1">
      <w:pPr>
        <w:spacing w:line="360" w:lineRule="auto"/>
        <w:jc w:val="center"/>
        <w:rPr>
          <w:rStyle w:val="Hyperlink"/>
          <w:b/>
          <w:sz w:val="24"/>
        </w:rPr>
      </w:pPr>
      <w:hyperlink r:id="rId6" w:history="1">
        <w:r w:rsidR="00B25F0B" w:rsidRPr="00B25F0B">
          <w:rPr>
            <w:rStyle w:val="Hyperlink"/>
            <w:b/>
            <w:sz w:val="24"/>
          </w:rPr>
          <w:t>Mandatory Syllabus Material for University Core Courses/Experiences</w:t>
        </w:r>
      </w:hyperlink>
    </w:p>
    <w:p w14:paraId="7B5F4026" w14:textId="77777777" w:rsidR="00060737" w:rsidRPr="00954AC1" w:rsidRDefault="00060737" w:rsidP="00954AC1">
      <w:pPr>
        <w:spacing w:line="360" w:lineRule="auto"/>
        <w:jc w:val="center"/>
      </w:pPr>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4D2060F9" w14:textId="77777777" w:rsidR="005F424A" w:rsidRDefault="00DC2787"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Below, you will find listed the </w:t>
            </w:r>
            <w:r>
              <w:rPr>
                <w:rFonts w:cstheme="minorHAnsi"/>
                <w:b/>
                <w:i/>
                <w:iCs/>
                <w:color w:val="2E74B5" w:themeColor="accent5" w:themeShade="BF"/>
                <w:sz w:val="20"/>
                <w:szCs w:val="20"/>
              </w:rPr>
              <w:t>3</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0BE78D32" w:rsidR="008A2DE3" w:rsidRDefault="008A2DE3"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50221284"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DC2787">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w:t>
            </w:r>
            <w:r w:rsidR="00046477">
              <w:rPr>
                <w:rFonts w:cstheme="minorHAnsi"/>
                <w:b/>
                <w:i/>
                <w:iCs/>
                <w:color w:val="2E74B5" w:themeColor="accent5" w:themeShade="BF"/>
                <w:sz w:val="20"/>
                <w:szCs w:val="20"/>
              </w:rPr>
              <w:t xml:space="preserve"> </w:t>
            </w:r>
            <w:r w:rsidRPr="00FD3866">
              <w:rPr>
                <w:rFonts w:cstheme="minorHAnsi"/>
                <w:b/>
                <w:i/>
                <w:iCs/>
                <w:color w:val="2E74B5" w:themeColor="accent5" w:themeShade="BF"/>
                <w:sz w:val="20"/>
                <w:szCs w:val="20"/>
              </w:rPr>
              <w:t>outcomes</w:t>
            </w:r>
            <w:r w:rsidR="00046477">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3599FF3B" w14:textId="40EAE4BE" w:rsidR="005F424A" w:rsidRPr="00AE1A30" w:rsidRDefault="00C97F8E" w:rsidP="00AE1A30">
            <w:pPr>
              <w:pStyle w:val="ListParagraph"/>
              <w:numPr>
                <w:ilvl w:val="0"/>
                <w:numId w:val="10"/>
              </w:numPr>
              <w:tabs>
                <w:tab w:val="left" w:pos="6660"/>
              </w:tabs>
              <w:spacing w:before="40" w:after="40"/>
              <w:rPr>
                <w:rFonts w:cstheme="minorHAnsi"/>
                <w:bCs/>
                <w:color w:val="2E74B5" w:themeColor="accent5" w:themeShade="BF"/>
                <w:sz w:val="20"/>
                <w:szCs w:val="20"/>
              </w:rPr>
            </w:pPr>
            <w:r w:rsidRPr="00AE1A30">
              <w:rPr>
                <w:rFonts w:cstheme="minorHAnsi"/>
                <w:bCs/>
                <w:color w:val="2E74B5" w:themeColor="accent5" w:themeShade="BF"/>
                <w:sz w:val="20"/>
                <w:szCs w:val="20"/>
              </w:rPr>
              <w:t>Students will be able to a</w:t>
            </w:r>
            <w:r w:rsidR="002D72B1" w:rsidRPr="00AE1A30">
              <w:rPr>
                <w:rFonts w:cstheme="minorHAnsi"/>
                <w:bCs/>
                <w:color w:val="2E74B5" w:themeColor="accent5" w:themeShade="BF"/>
                <w:sz w:val="20"/>
                <w:szCs w:val="20"/>
              </w:rPr>
              <w:t>rticulate where their education has taken them, and identify possible paths forward</w:t>
            </w:r>
          </w:p>
          <w:p w14:paraId="53293E01" w14:textId="77777777" w:rsidR="00C97F8E" w:rsidRDefault="00C97F8E" w:rsidP="00C97F8E">
            <w:pPr>
              <w:tabs>
                <w:tab w:val="left" w:pos="6660"/>
              </w:tabs>
              <w:spacing w:before="40" w:after="40"/>
              <w:rPr>
                <w:rFonts w:cstheme="minorHAnsi"/>
                <w:bCs/>
                <w:color w:val="2E74B5" w:themeColor="accent5" w:themeShade="BF"/>
                <w:sz w:val="20"/>
                <w:szCs w:val="20"/>
              </w:rPr>
            </w:pPr>
          </w:p>
          <w:p w14:paraId="5BA219D2" w14:textId="77777777" w:rsidR="00C97F8E" w:rsidRDefault="00C97F8E" w:rsidP="00C97F8E">
            <w:pPr>
              <w:tabs>
                <w:tab w:val="left" w:pos="6660"/>
              </w:tabs>
              <w:spacing w:before="40" w:after="40"/>
              <w:rPr>
                <w:rFonts w:cstheme="minorHAnsi"/>
                <w:bCs/>
                <w:color w:val="2E74B5" w:themeColor="accent5" w:themeShade="BF"/>
                <w:sz w:val="20"/>
                <w:szCs w:val="20"/>
              </w:rPr>
            </w:pPr>
          </w:p>
          <w:p w14:paraId="5DAD29D9" w14:textId="7CFF46FF" w:rsidR="00C97F8E" w:rsidRDefault="00E077AB" w:rsidP="00C97F8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613347507"/>
                <w14:checkbox>
                  <w14:checked w14:val="0"/>
                  <w14:checkedState w14:val="2612" w14:font="MS Gothic"/>
                  <w14:uncheckedState w14:val="2610" w14:font="MS Gothic"/>
                </w14:checkbox>
              </w:sdtPr>
              <w:sdtEndPr/>
              <w:sdtContent>
                <w:r w:rsidR="003A68FC">
                  <w:rPr>
                    <w:rFonts w:ascii="MS Gothic" w:eastAsia="MS Gothic" w:hAnsi="MS Gothic" w:cstheme="minorHAnsi" w:hint="eastAsia"/>
                    <w:bCs/>
                    <w:color w:val="2E74B5" w:themeColor="accent5" w:themeShade="BF"/>
                    <w:sz w:val="20"/>
                    <w:szCs w:val="20"/>
                  </w:rPr>
                  <w:t>☐</w:t>
                </w:r>
              </w:sdtContent>
            </w:sdt>
            <w:r w:rsidR="00C97F8E">
              <w:rPr>
                <w:rFonts w:cstheme="minorHAnsi"/>
                <w:bCs/>
                <w:color w:val="2E74B5" w:themeColor="accent5" w:themeShade="BF"/>
                <w:sz w:val="20"/>
                <w:szCs w:val="20"/>
              </w:rPr>
              <w:t>Check here if submitting UUCC requested revisions</w:t>
            </w:r>
          </w:p>
          <w:p w14:paraId="0425E195" w14:textId="391B0C21" w:rsidR="00AE1A30" w:rsidRPr="00C97F8E" w:rsidRDefault="00AE1A30" w:rsidP="00C97F8E">
            <w:pPr>
              <w:tabs>
                <w:tab w:val="left" w:pos="6660"/>
              </w:tabs>
              <w:spacing w:before="40" w:after="40"/>
              <w:ind w:left="360"/>
              <w:rPr>
                <w:rFonts w:cstheme="minorHAnsi"/>
                <w:bCs/>
                <w:color w:val="2E74B5" w:themeColor="accent5" w:themeShade="BF"/>
                <w:sz w:val="20"/>
                <w:szCs w:val="20"/>
              </w:rPr>
            </w:pPr>
          </w:p>
        </w:tc>
        <w:tc>
          <w:tcPr>
            <w:tcW w:w="9965" w:type="dxa"/>
            <w:gridSpan w:val="2"/>
          </w:tcPr>
          <w:p w14:paraId="6985C456" w14:textId="1364CC49" w:rsidR="005F424A" w:rsidRPr="008932F9" w:rsidRDefault="005F424A" w:rsidP="005F424A">
            <w:pPr>
              <w:tabs>
                <w:tab w:val="left" w:pos="6660"/>
              </w:tabs>
              <w:spacing w:before="40" w:after="40"/>
              <w:rPr>
                <w:rFonts w:cstheme="minorHAnsi"/>
                <w:bCs/>
                <w:color w:val="2E74B5" w:themeColor="accent5" w:themeShade="BF"/>
                <w:sz w:val="20"/>
                <w:szCs w:val="20"/>
              </w:rPr>
            </w:pPr>
          </w:p>
        </w:tc>
      </w:tr>
      <w:tr w:rsidR="005004EB" w14:paraId="44A56259" w14:textId="77777777" w:rsidTr="007F0D0F">
        <w:trPr>
          <w:trHeight w:val="1763"/>
        </w:trPr>
        <w:tc>
          <w:tcPr>
            <w:tcW w:w="3859" w:type="dxa"/>
            <w:shd w:val="clear" w:color="auto" w:fill="D9E2F3" w:themeFill="accent1" w:themeFillTint="33"/>
          </w:tcPr>
          <w:p w14:paraId="64029359" w14:textId="7C5E9427" w:rsidR="005004EB" w:rsidRPr="00AE1A30" w:rsidRDefault="00C97F8E" w:rsidP="00AE1A30">
            <w:pPr>
              <w:pStyle w:val="ListParagraph"/>
              <w:numPr>
                <w:ilvl w:val="0"/>
                <w:numId w:val="10"/>
              </w:numPr>
              <w:tabs>
                <w:tab w:val="left" w:pos="6660"/>
              </w:tabs>
              <w:spacing w:before="40" w:after="40"/>
              <w:rPr>
                <w:rFonts w:cstheme="minorHAnsi"/>
                <w:bCs/>
                <w:color w:val="2E74B5" w:themeColor="accent5" w:themeShade="BF"/>
                <w:sz w:val="20"/>
                <w:szCs w:val="20"/>
              </w:rPr>
            </w:pPr>
            <w:r w:rsidRPr="00AE1A30">
              <w:rPr>
                <w:rFonts w:cstheme="minorHAnsi"/>
                <w:bCs/>
                <w:color w:val="2E74B5" w:themeColor="accent5" w:themeShade="BF"/>
                <w:sz w:val="20"/>
                <w:szCs w:val="20"/>
              </w:rPr>
              <w:t>Students will be able to e</w:t>
            </w:r>
            <w:r w:rsidR="005004EB" w:rsidRPr="00AE1A30">
              <w:rPr>
                <w:rFonts w:cstheme="minorHAnsi"/>
                <w:bCs/>
                <w:color w:val="2E74B5" w:themeColor="accent5" w:themeShade="BF"/>
                <w:sz w:val="20"/>
                <w:szCs w:val="20"/>
              </w:rPr>
              <w:t xml:space="preserve">ngage in structured reflection and discernment informed by or in dialogue with the Ignatian tradition </w:t>
            </w:r>
          </w:p>
          <w:p w14:paraId="291F1902" w14:textId="77777777" w:rsidR="005004EB" w:rsidRDefault="005004EB" w:rsidP="005004EB">
            <w:pPr>
              <w:pStyle w:val="ListParagraph"/>
              <w:tabs>
                <w:tab w:val="left" w:pos="6660"/>
              </w:tabs>
              <w:spacing w:before="40" w:after="40"/>
              <w:ind w:left="360"/>
              <w:rPr>
                <w:rFonts w:cstheme="minorHAnsi"/>
                <w:bCs/>
                <w:color w:val="2E74B5" w:themeColor="accent5" w:themeShade="BF"/>
                <w:sz w:val="20"/>
                <w:szCs w:val="20"/>
              </w:rPr>
            </w:pPr>
          </w:p>
          <w:p w14:paraId="478FA54E" w14:textId="77777777" w:rsidR="00C97F8E" w:rsidRDefault="00C97F8E" w:rsidP="005004EB">
            <w:pPr>
              <w:pStyle w:val="ListParagraph"/>
              <w:tabs>
                <w:tab w:val="left" w:pos="6660"/>
              </w:tabs>
              <w:spacing w:before="40" w:after="40"/>
              <w:ind w:left="360"/>
              <w:rPr>
                <w:rFonts w:cstheme="minorHAnsi"/>
                <w:bCs/>
                <w:color w:val="2E74B5" w:themeColor="accent5" w:themeShade="BF"/>
                <w:sz w:val="20"/>
                <w:szCs w:val="20"/>
              </w:rPr>
            </w:pPr>
          </w:p>
          <w:p w14:paraId="35C98160" w14:textId="1652334E" w:rsidR="00C97F8E" w:rsidRDefault="00E077AB" w:rsidP="005004EB">
            <w:pPr>
              <w:pStyle w:val="ListParagraph"/>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48444815"/>
                <w14:checkbox>
                  <w14:checked w14:val="0"/>
                  <w14:checkedState w14:val="2612" w14:font="MS Gothic"/>
                  <w14:uncheckedState w14:val="2610" w14:font="MS Gothic"/>
                </w14:checkbox>
              </w:sdtPr>
              <w:sdtEndPr/>
              <w:sdtContent>
                <w:r w:rsidR="003A68FC">
                  <w:rPr>
                    <w:rFonts w:ascii="MS Gothic" w:eastAsia="MS Gothic" w:hAnsi="MS Gothic" w:cstheme="minorHAnsi" w:hint="eastAsia"/>
                    <w:bCs/>
                    <w:color w:val="2E74B5" w:themeColor="accent5" w:themeShade="BF"/>
                    <w:sz w:val="20"/>
                    <w:szCs w:val="20"/>
                  </w:rPr>
                  <w:t>☐</w:t>
                </w:r>
              </w:sdtContent>
            </w:sdt>
            <w:r w:rsidR="00C97F8E">
              <w:rPr>
                <w:rFonts w:cstheme="minorHAnsi"/>
                <w:bCs/>
                <w:color w:val="2E74B5" w:themeColor="accent5" w:themeShade="BF"/>
                <w:sz w:val="20"/>
                <w:szCs w:val="20"/>
              </w:rPr>
              <w:t>Check here if submitting UUCC requested revisions</w:t>
            </w:r>
          </w:p>
          <w:p w14:paraId="683B53AC" w14:textId="572B5E32" w:rsidR="00AE1A30" w:rsidRPr="00FF3112" w:rsidRDefault="00AE1A30" w:rsidP="005004EB">
            <w:pPr>
              <w:pStyle w:val="ListParagraph"/>
              <w:tabs>
                <w:tab w:val="left" w:pos="6660"/>
              </w:tabs>
              <w:spacing w:before="40" w:after="40"/>
              <w:ind w:left="360"/>
              <w:rPr>
                <w:rFonts w:cstheme="minorHAnsi"/>
                <w:bCs/>
                <w:color w:val="2E74B5" w:themeColor="accent5" w:themeShade="BF"/>
                <w:sz w:val="20"/>
                <w:szCs w:val="20"/>
              </w:rPr>
            </w:pPr>
          </w:p>
        </w:tc>
        <w:tc>
          <w:tcPr>
            <w:tcW w:w="9965" w:type="dxa"/>
            <w:gridSpan w:val="2"/>
          </w:tcPr>
          <w:p w14:paraId="4705CD64" w14:textId="77777777" w:rsidR="005004EB" w:rsidRPr="008932F9" w:rsidRDefault="005004EB" w:rsidP="005F424A">
            <w:pPr>
              <w:tabs>
                <w:tab w:val="left" w:pos="6660"/>
              </w:tabs>
              <w:spacing w:before="40" w:after="40"/>
              <w:rPr>
                <w:rFonts w:cstheme="minorHAnsi"/>
                <w:bCs/>
                <w:color w:val="2E74B5" w:themeColor="accent5" w:themeShade="BF"/>
                <w:sz w:val="20"/>
                <w:szCs w:val="20"/>
              </w:rPr>
            </w:pPr>
          </w:p>
        </w:tc>
      </w:tr>
      <w:tr w:rsidR="005004EB" w14:paraId="2CA98295" w14:textId="77777777" w:rsidTr="007F0D0F">
        <w:trPr>
          <w:trHeight w:val="1763"/>
        </w:trPr>
        <w:tc>
          <w:tcPr>
            <w:tcW w:w="3859" w:type="dxa"/>
            <w:shd w:val="clear" w:color="auto" w:fill="D9E2F3" w:themeFill="accent1" w:themeFillTint="33"/>
          </w:tcPr>
          <w:p w14:paraId="139F7932" w14:textId="77777777" w:rsidR="005004EB" w:rsidRDefault="00C97F8E" w:rsidP="00AE1A30">
            <w:pPr>
              <w:pStyle w:val="ListParagraph"/>
              <w:numPr>
                <w:ilvl w:val="0"/>
                <w:numId w:val="10"/>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d</w:t>
            </w:r>
            <w:r w:rsidR="005004EB" w:rsidRPr="002D72B1">
              <w:rPr>
                <w:rFonts w:cstheme="minorHAnsi"/>
                <w:bCs/>
                <w:color w:val="2E74B5" w:themeColor="accent5" w:themeShade="BF"/>
                <w:sz w:val="20"/>
                <w:szCs w:val="20"/>
              </w:rPr>
              <w:t>raw upon strategies for responding to stress and cultivating resilience gained through discussion and collaboration with peers and mentors</w:t>
            </w:r>
          </w:p>
          <w:p w14:paraId="7C5B7E80" w14:textId="77777777" w:rsidR="00C97F8E" w:rsidRDefault="00C97F8E" w:rsidP="00C97F8E">
            <w:pPr>
              <w:tabs>
                <w:tab w:val="left" w:pos="6660"/>
              </w:tabs>
              <w:spacing w:before="40" w:after="40"/>
              <w:rPr>
                <w:rFonts w:cstheme="minorHAnsi"/>
                <w:bCs/>
                <w:color w:val="2E74B5" w:themeColor="accent5" w:themeShade="BF"/>
                <w:sz w:val="20"/>
                <w:szCs w:val="20"/>
              </w:rPr>
            </w:pPr>
          </w:p>
          <w:p w14:paraId="3D2ED5BD" w14:textId="1E78D9DB" w:rsidR="00C97F8E" w:rsidRDefault="00E077AB" w:rsidP="00C97F8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221437441"/>
                <w14:checkbox>
                  <w14:checked w14:val="0"/>
                  <w14:checkedState w14:val="2612" w14:font="MS Gothic"/>
                  <w14:uncheckedState w14:val="2610" w14:font="MS Gothic"/>
                </w14:checkbox>
              </w:sdtPr>
              <w:sdtEndPr/>
              <w:sdtContent>
                <w:r w:rsidR="003A68FC">
                  <w:rPr>
                    <w:rFonts w:ascii="MS Gothic" w:eastAsia="MS Gothic" w:hAnsi="MS Gothic" w:cstheme="minorHAnsi" w:hint="eastAsia"/>
                    <w:bCs/>
                    <w:color w:val="2E74B5" w:themeColor="accent5" w:themeShade="BF"/>
                    <w:sz w:val="20"/>
                    <w:szCs w:val="20"/>
                  </w:rPr>
                  <w:t>☐</w:t>
                </w:r>
              </w:sdtContent>
            </w:sdt>
            <w:r w:rsidR="00C97F8E">
              <w:rPr>
                <w:rFonts w:cstheme="minorHAnsi"/>
                <w:bCs/>
                <w:color w:val="2E74B5" w:themeColor="accent5" w:themeShade="BF"/>
                <w:sz w:val="20"/>
                <w:szCs w:val="20"/>
              </w:rPr>
              <w:t>Check here if submitting UUCC requested revisions</w:t>
            </w:r>
          </w:p>
          <w:p w14:paraId="2A61DAFD" w14:textId="0E751838" w:rsidR="00AE1A30" w:rsidRPr="00C97F8E" w:rsidRDefault="00AE1A30" w:rsidP="00C97F8E">
            <w:pPr>
              <w:tabs>
                <w:tab w:val="left" w:pos="6660"/>
              </w:tabs>
              <w:spacing w:before="40" w:after="40"/>
              <w:ind w:left="360"/>
              <w:rPr>
                <w:rFonts w:cstheme="minorHAnsi"/>
                <w:bCs/>
                <w:color w:val="2E74B5" w:themeColor="accent5" w:themeShade="BF"/>
                <w:sz w:val="20"/>
                <w:szCs w:val="20"/>
              </w:rPr>
            </w:pPr>
          </w:p>
        </w:tc>
        <w:tc>
          <w:tcPr>
            <w:tcW w:w="9965" w:type="dxa"/>
            <w:gridSpan w:val="2"/>
          </w:tcPr>
          <w:p w14:paraId="071ADD54" w14:textId="77777777" w:rsidR="005004EB" w:rsidRPr="008932F9" w:rsidRDefault="005004EB" w:rsidP="005F424A">
            <w:pPr>
              <w:tabs>
                <w:tab w:val="left" w:pos="6660"/>
              </w:tabs>
              <w:spacing w:before="40" w:after="40"/>
              <w:rPr>
                <w:rFonts w:cstheme="minorHAnsi"/>
                <w:bCs/>
                <w:color w:val="2E74B5" w:themeColor="accent5" w:themeShade="BF"/>
                <w:sz w:val="20"/>
                <w:szCs w:val="20"/>
              </w:rPr>
            </w:pPr>
          </w:p>
        </w:tc>
      </w:tr>
    </w:tbl>
    <w:p w14:paraId="2CE26412" w14:textId="47A3060C" w:rsidR="005F424A" w:rsidRDefault="005F424A"/>
    <w:p w14:paraId="00E4FCD3" w14:textId="6BC3DFD9" w:rsidR="005004EB" w:rsidRDefault="005004EB"/>
    <w:p w14:paraId="546F86B0" w14:textId="558EE0E2" w:rsidR="005004EB" w:rsidRDefault="005004EB"/>
    <w:p w14:paraId="65561ADC" w14:textId="77777777" w:rsidR="005004EB" w:rsidRDefault="005004EB"/>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lastRenderedPageBreak/>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18E71716" w:rsidR="00DD3024" w:rsidRDefault="00A248EF"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3 Essential Criteria for this Core component.  </w:t>
            </w:r>
          </w:p>
        </w:tc>
        <w:tc>
          <w:tcPr>
            <w:tcW w:w="9965" w:type="dxa"/>
            <w:gridSpan w:val="2"/>
          </w:tcPr>
          <w:p w14:paraId="69984CF7" w14:textId="54CBB70B" w:rsidR="00DD3024" w:rsidRPr="00BC2AFE" w:rsidRDefault="00D466F6" w:rsidP="00AF6548">
            <w:pPr>
              <w:tabs>
                <w:tab w:val="left" w:pos="6660"/>
              </w:tabs>
              <w:spacing w:before="40" w:after="40"/>
              <w:rPr>
                <w:rFonts w:cstheme="minorHAnsi"/>
                <w:bCs/>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085856">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tc>
      </w:tr>
      <w:tr w:rsidR="00DD3024" w14:paraId="79274E20" w14:textId="77777777" w:rsidTr="007F0D0F">
        <w:trPr>
          <w:trHeight w:val="1763"/>
        </w:trPr>
        <w:tc>
          <w:tcPr>
            <w:tcW w:w="3859" w:type="dxa"/>
            <w:shd w:val="clear" w:color="auto" w:fill="D9E2F3" w:themeFill="accent1" w:themeFillTint="33"/>
          </w:tcPr>
          <w:p w14:paraId="680BB809" w14:textId="337A72F9" w:rsidR="003B4D05" w:rsidRPr="006D0D1C" w:rsidRDefault="00085856" w:rsidP="006D0D1C">
            <w:pPr>
              <w:pStyle w:val="ListParagraph"/>
              <w:numPr>
                <w:ilvl w:val="0"/>
                <w:numId w:val="11"/>
              </w:numPr>
              <w:pBdr>
                <w:top w:val="nil"/>
                <w:left w:val="nil"/>
                <w:bottom w:val="nil"/>
                <w:right w:val="nil"/>
                <w:between w:val="nil"/>
              </w:pBdr>
              <w:rPr>
                <w:rFonts w:cstheme="minorHAnsi"/>
                <w:color w:val="2E74B5" w:themeColor="accent5" w:themeShade="BF"/>
                <w:sz w:val="20"/>
                <w:szCs w:val="20"/>
              </w:rPr>
            </w:pPr>
            <w:r w:rsidRPr="006D0D1C">
              <w:rPr>
                <w:rFonts w:cstheme="minorHAnsi"/>
                <w:color w:val="2E74B5" w:themeColor="accent5" w:themeShade="BF"/>
                <w:sz w:val="20"/>
                <w:szCs w:val="20"/>
              </w:rPr>
              <w:t>Courses will g</w:t>
            </w:r>
            <w:r w:rsidR="003B4D05" w:rsidRPr="006D0D1C">
              <w:rPr>
                <w:rFonts w:cstheme="minorHAnsi"/>
                <w:color w:val="2E74B5" w:themeColor="accent5" w:themeShade="BF"/>
                <w:sz w:val="20"/>
                <w:szCs w:val="20"/>
              </w:rPr>
              <w:t xml:space="preserve">uide students in applying principles of contemplation, values clarification, and vocational discernment through a structured process of reflection and discovery </w:t>
            </w:r>
            <w:r w:rsidR="003B4D05" w:rsidRPr="006D0D1C">
              <w:rPr>
                <w:rFonts w:cstheme="minorHAnsi"/>
                <w:bCs/>
                <w:color w:val="2E74B5" w:themeColor="accent5" w:themeShade="BF"/>
                <w:sz w:val="20"/>
                <w:szCs w:val="20"/>
              </w:rPr>
              <w:t>informed by or in dialogue with the Ignatian tradition</w:t>
            </w:r>
            <w:r w:rsidR="003B4D05" w:rsidRPr="006D0D1C">
              <w:rPr>
                <w:rFonts w:cstheme="minorHAnsi"/>
                <w:color w:val="2E74B5" w:themeColor="accent5" w:themeShade="BF"/>
                <w:sz w:val="20"/>
                <w:szCs w:val="20"/>
              </w:rPr>
              <w:t xml:space="preserve"> </w:t>
            </w:r>
          </w:p>
          <w:p w14:paraId="2A09C965" w14:textId="77777777" w:rsidR="00085856" w:rsidRDefault="00085856" w:rsidP="00AF6548">
            <w:pPr>
              <w:tabs>
                <w:tab w:val="left" w:pos="6660"/>
              </w:tabs>
              <w:spacing w:before="40" w:after="40"/>
              <w:rPr>
                <w:rFonts w:cstheme="minorHAnsi"/>
                <w:b/>
                <w:bCs/>
                <w:color w:val="2E74B5" w:themeColor="accent5" w:themeShade="BF"/>
                <w:sz w:val="20"/>
                <w:szCs w:val="20"/>
              </w:rPr>
            </w:pPr>
          </w:p>
          <w:p w14:paraId="14A221A7" w14:textId="77777777" w:rsidR="00951284" w:rsidRDefault="00E077AB" w:rsidP="0095128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168607058"/>
                <w14:checkbox>
                  <w14:checked w14:val="0"/>
                  <w14:checkedState w14:val="2612" w14:font="MS Gothic"/>
                  <w14:uncheckedState w14:val="2610" w14:font="MS Gothic"/>
                </w14:checkbox>
              </w:sdtPr>
              <w:sdtEndPr/>
              <w:sdtContent>
                <w:r w:rsidR="003A68FC">
                  <w:rPr>
                    <w:rFonts w:ascii="MS Gothic" w:eastAsia="MS Gothic" w:hAnsi="MS Gothic" w:cstheme="minorHAnsi" w:hint="eastAsia"/>
                    <w:color w:val="2E74B5" w:themeColor="accent5" w:themeShade="BF"/>
                    <w:sz w:val="20"/>
                    <w:szCs w:val="20"/>
                  </w:rPr>
                  <w:t>☐</w:t>
                </w:r>
              </w:sdtContent>
            </w:sdt>
            <w:r w:rsidR="00951284" w:rsidRPr="00951284">
              <w:rPr>
                <w:rFonts w:cstheme="minorHAnsi"/>
                <w:color w:val="2E74B5" w:themeColor="accent5" w:themeShade="BF"/>
                <w:sz w:val="20"/>
                <w:szCs w:val="20"/>
              </w:rPr>
              <w:t>Check here if submitting UUCC requested revisions</w:t>
            </w:r>
          </w:p>
          <w:p w14:paraId="0A7C1612" w14:textId="2CD5797B" w:rsidR="00E63682" w:rsidRPr="00951284" w:rsidRDefault="00E63682" w:rsidP="00951284">
            <w:pPr>
              <w:tabs>
                <w:tab w:val="left" w:pos="6660"/>
              </w:tabs>
              <w:spacing w:before="40" w:after="40"/>
              <w:ind w:left="360"/>
              <w:rPr>
                <w:rFonts w:cstheme="minorHAnsi"/>
                <w:color w:val="2E74B5" w:themeColor="accent5" w:themeShade="BF"/>
                <w:sz w:val="20"/>
                <w:szCs w:val="20"/>
              </w:rPr>
            </w:pPr>
          </w:p>
        </w:tc>
        <w:tc>
          <w:tcPr>
            <w:tcW w:w="9965" w:type="dxa"/>
            <w:gridSpan w:val="2"/>
          </w:tcPr>
          <w:p w14:paraId="55675B52" w14:textId="77777777" w:rsidR="00DD3024" w:rsidRPr="008932F9"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5C5C2D30" w14:textId="4E92BDBE" w:rsidR="003B4D05" w:rsidRPr="006D0D1C" w:rsidRDefault="00085856" w:rsidP="006D0D1C">
            <w:pPr>
              <w:pStyle w:val="ListParagraph"/>
              <w:numPr>
                <w:ilvl w:val="0"/>
                <w:numId w:val="11"/>
              </w:numPr>
              <w:pBdr>
                <w:top w:val="nil"/>
                <w:left w:val="nil"/>
                <w:bottom w:val="nil"/>
                <w:right w:val="nil"/>
                <w:between w:val="nil"/>
              </w:pBdr>
              <w:rPr>
                <w:rFonts w:cstheme="minorHAnsi"/>
                <w:color w:val="2E74B5" w:themeColor="accent5" w:themeShade="BF"/>
                <w:sz w:val="20"/>
                <w:szCs w:val="20"/>
              </w:rPr>
            </w:pPr>
            <w:r w:rsidRPr="006D0D1C">
              <w:rPr>
                <w:rFonts w:cstheme="minorHAnsi"/>
                <w:bCs/>
                <w:color w:val="2E74B5" w:themeColor="accent5" w:themeShade="BF"/>
                <w:sz w:val="20"/>
                <w:szCs w:val="20"/>
              </w:rPr>
              <w:t>Courses will l</w:t>
            </w:r>
            <w:r w:rsidR="003B4D05" w:rsidRPr="006D0D1C">
              <w:rPr>
                <w:rFonts w:cstheme="minorHAnsi"/>
                <w:bCs/>
                <w:color w:val="2E74B5" w:themeColor="accent5" w:themeShade="BF"/>
                <w:sz w:val="20"/>
                <w:szCs w:val="20"/>
              </w:rPr>
              <w:t>ead students in c</w:t>
            </w:r>
            <w:r w:rsidR="003B4D05" w:rsidRPr="006D0D1C">
              <w:rPr>
                <w:rFonts w:cstheme="minorHAnsi"/>
                <w:color w:val="2E74B5" w:themeColor="accent5" w:themeShade="BF"/>
                <w:sz w:val="20"/>
                <w:szCs w:val="20"/>
              </w:rPr>
              <w:t>ollaborative engagement with questions of resilience by facilitating conversations about how to identify stressors and cultivate strategies for wellness and well-being.</w:t>
            </w:r>
          </w:p>
          <w:p w14:paraId="6FC159FD" w14:textId="77777777" w:rsidR="00DD3024" w:rsidRDefault="00DD3024" w:rsidP="003B4D05">
            <w:pPr>
              <w:pStyle w:val="ListParagraph"/>
              <w:ind w:left="360"/>
              <w:rPr>
                <w:color w:val="2E74B5" w:themeColor="accent5" w:themeShade="BF"/>
                <w:sz w:val="20"/>
                <w:szCs w:val="20"/>
              </w:rPr>
            </w:pPr>
          </w:p>
          <w:p w14:paraId="699C2AEE" w14:textId="77777777" w:rsidR="00951284" w:rsidRDefault="00951284" w:rsidP="003B4D05">
            <w:pPr>
              <w:pStyle w:val="ListParagraph"/>
              <w:ind w:left="360"/>
              <w:rPr>
                <w:color w:val="2E74B5" w:themeColor="accent5" w:themeShade="BF"/>
                <w:sz w:val="20"/>
                <w:szCs w:val="20"/>
              </w:rPr>
            </w:pPr>
          </w:p>
          <w:p w14:paraId="2E0B9E4D" w14:textId="77777777" w:rsidR="00951284" w:rsidRDefault="00E077AB" w:rsidP="003B4D05">
            <w:pPr>
              <w:pStyle w:val="ListParagraph"/>
              <w:ind w:left="360"/>
              <w:rPr>
                <w:color w:val="2E74B5" w:themeColor="accent5" w:themeShade="BF"/>
                <w:sz w:val="20"/>
                <w:szCs w:val="20"/>
              </w:rPr>
            </w:pPr>
            <w:sdt>
              <w:sdtPr>
                <w:rPr>
                  <w:color w:val="2E74B5" w:themeColor="accent5" w:themeShade="BF"/>
                  <w:sz w:val="20"/>
                  <w:szCs w:val="20"/>
                </w:rPr>
                <w:id w:val="-450940204"/>
                <w14:checkbox>
                  <w14:checked w14:val="0"/>
                  <w14:checkedState w14:val="2612" w14:font="MS Gothic"/>
                  <w14:uncheckedState w14:val="2610" w14:font="MS Gothic"/>
                </w14:checkbox>
              </w:sdtPr>
              <w:sdtEndPr/>
              <w:sdtContent>
                <w:r w:rsidR="003A68FC">
                  <w:rPr>
                    <w:rFonts w:ascii="MS Gothic" w:eastAsia="MS Gothic" w:hAnsi="MS Gothic" w:hint="eastAsia"/>
                    <w:color w:val="2E74B5" w:themeColor="accent5" w:themeShade="BF"/>
                    <w:sz w:val="20"/>
                    <w:szCs w:val="20"/>
                  </w:rPr>
                  <w:t>☐</w:t>
                </w:r>
              </w:sdtContent>
            </w:sdt>
            <w:r w:rsidR="00951284">
              <w:rPr>
                <w:color w:val="2E74B5" w:themeColor="accent5" w:themeShade="BF"/>
                <w:sz w:val="20"/>
                <w:szCs w:val="20"/>
              </w:rPr>
              <w:t>Check here if submitting UUCC requested revisions</w:t>
            </w:r>
          </w:p>
          <w:p w14:paraId="46727FF4" w14:textId="66859756" w:rsidR="00E63682" w:rsidRPr="00DD3024" w:rsidRDefault="00E63682" w:rsidP="003B4D05">
            <w:pPr>
              <w:pStyle w:val="ListParagraph"/>
              <w:ind w:left="360"/>
              <w:rPr>
                <w:color w:val="2E74B5" w:themeColor="accent5" w:themeShade="BF"/>
                <w:sz w:val="20"/>
                <w:szCs w:val="20"/>
              </w:rPr>
            </w:pPr>
          </w:p>
        </w:tc>
        <w:tc>
          <w:tcPr>
            <w:tcW w:w="9965" w:type="dxa"/>
            <w:gridSpan w:val="2"/>
          </w:tcPr>
          <w:p w14:paraId="31A395B9" w14:textId="77777777" w:rsidR="00DD3024" w:rsidRPr="008932F9"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523450A1" w14:textId="2B50A7AC" w:rsidR="00DD3024" w:rsidRPr="006D0D1C" w:rsidRDefault="00085856" w:rsidP="006D0D1C">
            <w:pPr>
              <w:pStyle w:val="ListParagraph"/>
              <w:numPr>
                <w:ilvl w:val="0"/>
                <w:numId w:val="11"/>
              </w:numPr>
              <w:rPr>
                <w:rFonts w:cstheme="minorHAnsi"/>
                <w:bCs/>
                <w:color w:val="2E74B5" w:themeColor="accent5" w:themeShade="BF"/>
                <w:sz w:val="20"/>
                <w:szCs w:val="20"/>
              </w:rPr>
            </w:pPr>
            <w:r w:rsidRPr="006D0D1C">
              <w:rPr>
                <w:rFonts w:cstheme="minorHAnsi"/>
                <w:color w:val="2E74B5" w:themeColor="accent5" w:themeShade="BF"/>
                <w:sz w:val="20"/>
                <w:szCs w:val="20"/>
              </w:rPr>
              <w:t>Course</w:t>
            </w:r>
            <w:r w:rsidR="003A68FC" w:rsidRPr="006D0D1C">
              <w:rPr>
                <w:rFonts w:cstheme="minorHAnsi"/>
                <w:color w:val="2E74B5" w:themeColor="accent5" w:themeShade="BF"/>
                <w:sz w:val="20"/>
                <w:szCs w:val="20"/>
              </w:rPr>
              <w:t>s</w:t>
            </w:r>
            <w:r w:rsidRPr="006D0D1C">
              <w:rPr>
                <w:rFonts w:cstheme="minorHAnsi"/>
                <w:color w:val="2E74B5" w:themeColor="accent5" w:themeShade="BF"/>
                <w:sz w:val="20"/>
                <w:szCs w:val="20"/>
              </w:rPr>
              <w:t xml:space="preserve"> will m</w:t>
            </w:r>
            <w:r w:rsidR="003B4D05" w:rsidRPr="006D0D1C">
              <w:rPr>
                <w:rFonts w:cstheme="minorHAnsi"/>
                <w:color w:val="2E74B5" w:themeColor="accent5" w:themeShade="BF"/>
                <w:sz w:val="20"/>
                <w:szCs w:val="20"/>
              </w:rPr>
              <w:t>odel collaborative engagement with questions of resilience by engaging them in conversation with each other.</w:t>
            </w:r>
          </w:p>
          <w:p w14:paraId="668FC531" w14:textId="77777777" w:rsidR="00951284" w:rsidRDefault="00951284" w:rsidP="00951284">
            <w:pPr>
              <w:rPr>
                <w:rFonts w:cstheme="minorHAnsi"/>
                <w:bCs/>
                <w:color w:val="2E74B5" w:themeColor="accent5" w:themeShade="BF"/>
                <w:sz w:val="20"/>
                <w:szCs w:val="20"/>
              </w:rPr>
            </w:pPr>
          </w:p>
          <w:p w14:paraId="63AD06DA" w14:textId="77777777" w:rsidR="00951284" w:rsidRDefault="00951284" w:rsidP="00951284">
            <w:pPr>
              <w:rPr>
                <w:rFonts w:cstheme="minorHAnsi"/>
                <w:bCs/>
                <w:color w:val="2E74B5" w:themeColor="accent5" w:themeShade="BF"/>
                <w:sz w:val="20"/>
                <w:szCs w:val="20"/>
              </w:rPr>
            </w:pPr>
          </w:p>
          <w:p w14:paraId="54703BD1" w14:textId="77777777" w:rsidR="00951284" w:rsidRDefault="00E077AB" w:rsidP="00951284">
            <w:pPr>
              <w:ind w:left="360"/>
              <w:rPr>
                <w:rFonts w:cstheme="minorHAnsi"/>
                <w:bCs/>
                <w:color w:val="2E74B5" w:themeColor="accent5" w:themeShade="BF"/>
                <w:sz w:val="20"/>
                <w:szCs w:val="20"/>
              </w:rPr>
            </w:pPr>
            <w:sdt>
              <w:sdtPr>
                <w:rPr>
                  <w:rFonts w:cstheme="minorHAnsi"/>
                  <w:bCs/>
                  <w:color w:val="2E74B5" w:themeColor="accent5" w:themeShade="BF"/>
                  <w:sz w:val="20"/>
                  <w:szCs w:val="20"/>
                </w:rPr>
                <w:id w:val="-1511677017"/>
                <w14:checkbox>
                  <w14:checked w14:val="0"/>
                  <w14:checkedState w14:val="2612" w14:font="MS Gothic"/>
                  <w14:uncheckedState w14:val="2610" w14:font="MS Gothic"/>
                </w14:checkbox>
              </w:sdtPr>
              <w:sdtEndPr/>
              <w:sdtContent>
                <w:r w:rsidR="003A68FC">
                  <w:rPr>
                    <w:rFonts w:ascii="MS Gothic" w:eastAsia="MS Gothic" w:hAnsi="MS Gothic" w:cstheme="minorHAnsi" w:hint="eastAsia"/>
                    <w:bCs/>
                    <w:color w:val="2E74B5" w:themeColor="accent5" w:themeShade="BF"/>
                    <w:sz w:val="20"/>
                    <w:szCs w:val="20"/>
                  </w:rPr>
                  <w:t>☐</w:t>
                </w:r>
              </w:sdtContent>
            </w:sdt>
            <w:r w:rsidR="00951284">
              <w:rPr>
                <w:rFonts w:cstheme="minorHAnsi"/>
                <w:bCs/>
                <w:color w:val="2E74B5" w:themeColor="accent5" w:themeShade="BF"/>
                <w:sz w:val="20"/>
                <w:szCs w:val="20"/>
              </w:rPr>
              <w:t>Check here if submitting UUCC requested revisions</w:t>
            </w:r>
          </w:p>
          <w:p w14:paraId="6C601279" w14:textId="7CB8B121" w:rsidR="00E63682" w:rsidRPr="00951284" w:rsidRDefault="00E63682" w:rsidP="00951284">
            <w:pPr>
              <w:ind w:left="360"/>
              <w:rPr>
                <w:rFonts w:cstheme="minorHAnsi"/>
                <w:bCs/>
                <w:color w:val="2E74B5" w:themeColor="accent5" w:themeShade="BF"/>
                <w:sz w:val="20"/>
                <w:szCs w:val="20"/>
              </w:rPr>
            </w:pPr>
          </w:p>
        </w:tc>
        <w:tc>
          <w:tcPr>
            <w:tcW w:w="9965" w:type="dxa"/>
            <w:gridSpan w:val="2"/>
          </w:tcPr>
          <w:p w14:paraId="38E37FBB" w14:textId="77777777" w:rsidR="00DD3024" w:rsidRDefault="00DD3024" w:rsidP="00AF6548">
            <w:pPr>
              <w:tabs>
                <w:tab w:val="left" w:pos="6660"/>
              </w:tabs>
              <w:spacing w:before="40" w:after="40"/>
              <w:rPr>
                <w:rFonts w:cstheme="minorHAnsi"/>
                <w:bCs/>
                <w:color w:val="2E74B5" w:themeColor="accent5" w:themeShade="BF"/>
                <w:sz w:val="20"/>
                <w:szCs w:val="20"/>
              </w:rPr>
            </w:pPr>
          </w:p>
          <w:p w14:paraId="66CAA247" w14:textId="77777777" w:rsidR="00060737" w:rsidRDefault="00060737" w:rsidP="00AF6548">
            <w:pPr>
              <w:tabs>
                <w:tab w:val="left" w:pos="6660"/>
              </w:tabs>
              <w:spacing w:before="40" w:after="40"/>
              <w:rPr>
                <w:rFonts w:cstheme="minorHAnsi"/>
                <w:bCs/>
                <w:color w:val="2E74B5" w:themeColor="accent5" w:themeShade="BF"/>
                <w:sz w:val="20"/>
                <w:szCs w:val="20"/>
              </w:rPr>
            </w:pPr>
          </w:p>
          <w:p w14:paraId="1E72968F" w14:textId="77777777" w:rsidR="00060737" w:rsidRDefault="00060737" w:rsidP="00AF6548">
            <w:pPr>
              <w:tabs>
                <w:tab w:val="left" w:pos="6660"/>
              </w:tabs>
              <w:spacing w:before="40" w:after="40"/>
              <w:rPr>
                <w:rFonts w:cstheme="minorHAnsi"/>
                <w:bCs/>
                <w:color w:val="2E74B5" w:themeColor="accent5" w:themeShade="BF"/>
                <w:sz w:val="20"/>
                <w:szCs w:val="20"/>
              </w:rPr>
            </w:pPr>
          </w:p>
          <w:p w14:paraId="71B1AF2E" w14:textId="77777777" w:rsidR="00060737" w:rsidRDefault="00060737" w:rsidP="00AF6548">
            <w:pPr>
              <w:tabs>
                <w:tab w:val="left" w:pos="6660"/>
              </w:tabs>
              <w:spacing w:before="40" w:after="40"/>
              <w:rPr>
                <w:rFonts w:cstheme="minorHAnsi"/>
                <w:bCs/>
                <w:color w:val="2E74B5" w:themeColor="accent5" w:themeShade="BF"/>
                <w:sz w:val="20"/>
                <w:szCs w:val="20"/>
              </w:rPr>
            </w:pPr>
          </w:p>
          <w:p w14:paraId="695E9919" w14:textId="77777777" w:rsidR="00060737" w:rsidRDefault="00060737" w:rsidP="00AF6548">
            <w:pPr>
              <w:tabs>
                <w:tab w:val="left" w:pos="6660"/>
              </w:tabs>
              <w:spacing w:before="40" w:after="40"/>
              <w:rPr>
                <w:rFonts w:cstheme="minorHAnsi"/>
                <w:bCs/>
                <w:color w:val="2E74B5" w:themeColor="accent5" w:themeShade="BF"/>
                <w:sz w:val="20"/>
                <w:szCs w:val="20"/>
              </w:rPr>
            </w:pPr>
          </w:p>
          <w:p w14:paraId="21C0145D" w14:textId="77777777" w:rsidR="00060737" w:rsidRDefault="00060737" w:rsidP="00AF6548">
            <w:pPr>
              <w:tabs>
                <w:tab w:val="left" w:pos="6660"/>
              </w:tabs>
              <w:spacing w:before="40" w:after="40"/>
              <w:rPr>
                <w:rFonts w:cstheme="minorHAnsi"/>
                <w:bCs/>
                <w:color w:val="2E74B5" w:themeColor="accent5" w:themeShade="BF"/>
                <w:sz w:val="20"/>
                <w:szCs w:val="20"/>
              </w:rPr>
            </w:pPr>
          </w:p>
          <w:p w14:paraId="247DF083" w14:textId="77777777" w:rsidR="00060737" w:rsidRDefault="00060737" w:rsidP="00AF6548">
            <w:pPr>
              <w:tabs>
                <w:tab w:val="left" w:pos="6660"/>
              </w:tabs>
              <w:spacing w:before="40" w:after="40"/>
              <w:rPr>
                <w:rFonts w:cstheme="minorHAnsi"/>
                <w:bCs/>
                <w:color w:val="2E74B5" w:themeColor="accent5" w:themeShade="BF"/>
                <w:sz w:val="20"/>
                <w:szCs w:val="20"/>
              </w:rPr>
            </w:pPr>
          </w:p>
          <w:p w14:paraId="75329B30" w14:textId="77777777" w:rsidR="00060737" w:rsidRDefault="00060737" w:rsidP="00AF6548">
            <w:pPr>
              <w:tabs>
                <w:tab w:val="left" w:pos="6660"/>
              </w:tabs>
              <w:spacing w:before="40" w:after="40"/>
              <w:rPr>
                <w:rFonts w:cstheme="minorHAnsi"/>
                <w:bCs/>
                <w:color w:val="2E74B5" w:themeColor="accent5" w:themeShade="BF"/>
                <w:sz w:val="20"/>
                <w:szCs w:val="20"/>
              </w:rPr>
            </w:pPr>
          </w:p>
          <w:p w14:paraId="3CB1917C" w14:textId="0E809075" w:rsidR="00060737" w:rsidRPr="008932F9" w:rsidRDefault="00060737" w:rsidP="00AF6548">
            <w:pPr>
              <w:tabs>
                <w:tab w:val="left" w:pos="6660"/>
              </w:tabs>
              <w:spacing w:before="40" w:after="40"/>
              <w:rPr>
                <w:rFonts w:cstheme="minorHAnsi"/>
                <w:bCs/>
                <w:color w:val="2E74B5" w:themeColor="accent5" w:themeShade="BF"/>
                <w:sz w:val="20"/>
                <w:szCs w:val="20"/>
              </w:rPr>
            </w:pPr>
          </w:p>
        </w:tc>
      </w:tr>
    </w:tbl>
    <w:p w14:paraId="671DC703" w14:textId="77777777" w:rsidR="007A33EA" w:rsidRDefault="007A33EA" w:rsidP="007A33EA"/>
    <w:tbl>
      <w:tblPr>
        <w:tblStyle w:val="TableGrid"/>
        <w:tblW w:w="13824" w:type="dxa"/>
        <w:tblLook w:val="04A0" w:firstRow="1" w:lastRow="0" w:firstColumn="1" w:lastColumn="0" w:noHBand="0" w:noVBand="1"/>
      </w:tblPr>
      <w:tblGrid>
        <w:gridCol w:w="3859"/>
        <w:gridCol w:w="7366"/>
        <w:gridCol w:w="2599"/>
      </w:tblGrid>
      <w:tr w:rsidR="007A33EA" w:rsidRPr="00806F19" w14:paraId="2504104E" w14:textId="77777777" w:rsidTr="00CE785E">
        <w:tc>
          <w:tcPr>
            <w:tcW w:w="11225" w:type="dxa"/>
            <w:gridSpan w:val="2"/>
            <w:tcBorders>
              <w:bottom w:val="single" w:sz="4" w:space="0" w:color="auto"/>
              <w:right w:val="nil"/>
            </w:tcBorders>
            <w:shd w:val="clear" w:color="auto" w:fill="D9E2F3" w:themeFill="accent1" w:themeFillTint="33"/>
          </w:tcPr>
          <w:p w14:paraId="7C6899A6" w14:textId="77777777" w:rsidR="007A33EA" w:rsidRPr="00C91D3A" w:rsidRDefault="007A33EA" w:rsidP="00CE785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w:t>
            </w:r>
            <w:proofErr w:type="gramStart"/>
            <w:r>
              <w:rPr>
                <w:rFonts w:cstheme="minorHAnsi"/>
                <w:b/>
                <w:bCs/>
                <w:color w:val="2E74B5" w:themeColor="accent5" w:themeShade="BF"/>
                <w:sz w:val="28"/>
                <w:szCs w:val="28"/>
              </w:rPr>
              <w:t xml:space="preserve">s)   </w:t>
            </w:r>
            <w:proofErr w:type="gramEnd"/>
            <w:r>
              <w:rPr>
                <w:rFonts w:cstheme="minorHAnsi"/>
                <w:b/>
                <w:bCs/>
                <w:color w:val="2E74B5" w:themeColor="accent5" w:themeShade="BF"/>
                <w:sz w:val="28"/>
                <w:szCs w:val="28"/>
              </w:rPr>
              <w:t xml:space="preserve">                                                               </w:t>
            </w:r>
            <w:hyperlink r:id="rId7" w:history="1">
              <w:r w:rsidRPr="008932F9">
                <w:rPr>
                  <w:rStyle w:val="Hyperlink"/>
                  <w:rFonts w:cstheme="minorHAnsi"/>
                  <w:b/>
                  <w:bCs/>
                  <w:sz w:val="28"/>
                  <w:szCs w:val="28"/>
                </w:rPr>
                <w:t>(Click here for more information on Core SLO’s</w:t>
              </w:r>
            </w:hyperlink>
            <w:r>
              <w:rPr>
                <w:rStyle w:val="Hyperlink"/>
                <w:rFonts w:cstheme="minorHAnsi"/>
                <w:b/>
                <w:bCs/>
                <w:sz w:val="28"/>
                <w:szCs w:val="28"/>
              </w:rPr>
              <w:t>)</w:t>
            </w:r>
          </w:p>
        </w:tc>
        <w:tc>
          <w:tcPr>
            <w:tcW w:w="2599" w:type="dxa"/>
            <w:tcBorders>
              <w:left w:val="nil"/>
              <w:bottom w:val="single" w:sz="4" w:space="0" w:color="auto"/>
            </w:tcBorders>
            <w:shd w:val="clear" w:color="auto" w:fill="D9E2F3" w:themeFill="accent1" w:themeFillTint="33"/>
          </w:tcPr>
          <w:p w14:paraId="53DB7428" w14:textId="77777777" w:rsidR="007A33EA" w:rsidRPr="00C91D3A" w:rsidRDefault="007A33EA" w:rsidP="00CE785E">
            <w:pPr>
              <w:tabs>
                <w:tab w:val="left" w:pos="6660"/>
              </w:tabs>
              <w:spacing w:before="40" w:after="40"/>
              <w:rPr>
                <w:rFonts w:cstheme="minorHAnsi"/>
                <w:b/>
                <w:bCs/>
                <w:color w:val="FFFFFF" w:themeColor="background1"/>
                <w:sz w:val="20"/>
                <w:szCs w:val="20"/>
              </w:rPr>
            </w:pPr>
          </w:p>
        </w:tc>
      </w:tr>
      <w:tr w:rsidR="007A33EA" w14:paraId="799F5968" w14:textId="77777777" w:rsidTr="00CE785E">
        <w:trPr>
          <w:trHeight w:val="476"/>
        </w:trPr>
        <w:tc>
          <w:tcPr>
            <w:tcW w:w="3859" w:type="dxa"/>
            <w:tcBorders>
              <w:bottom w:val="single" w:sz="4" w:space="0" w:color="auto"/>
            </w:tcBorders>
            <w:shd w:val="clear" w:color="auto" w:fill="D9E2F3" w:themeFill="accent1" w:themeFillTint="33"/>
          </w:tcPr>
          <w:p w14:paraId="27F237C9" w14:textId="77777777" w:rsidR="007A33EA" w:rsidRDefault="007A33EA" w:rsidP="00CE785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University Core-level student learning outcomes associated with this Core component area.  </w:t>
            </w:r>
          </w:p>
          <w:p w14:paraId="1252DD62" w14:textId="77777777" w:rsidR="007A33EA" w:rsidRDefault="007A33EA" w:rsidP="00CE785E">
            <w:pPr>
              <w:tabs>
                <w:tab w:val="left" w:pos="6660"/>
              </w:tabs>
              <w:spacing w:before="40" w:after="40"/>
              <w:rPr>
                <w:rFonts w:cstheme="minorHAnsi"/>
                <w:b/>
                <w:bCs/>
                <w:color w:val="2E74B5" w:themeColor="accent5" w:themeShade="BF"/>
                <w:sz w:val="20"/>
                <w:szCs w:val="20"/>
              </w:rPr>
            </w:pPr>
          </w:p>
        </w:tc>
        <w:tc>
          <w:tcPr>
            <w:tcW w:w="9965" w:type="dxa"/>
            <w:gridSpan w:val="2"/>
          </w:tcPr>
          <w:p w14:paraId="1003B765" w14:textId="77777777" w:rsidR="007A33EA" w:rsidRPr="008932F9" w:rsidRDefault="007A33EA" w:rsidP="00CE785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 xml:space="preserve">provide examples of readings, assignments, and/or activities that </w:t>
            </w:r>
            <w:r w:rsidRPr="00130905">
              <w:rPr>
                <w:rFonts w:cstheme="minorHAnsi"/>
                <w:b/>
                <w:i/>
                <w:iCs/>
                <w:color w:val="2E74B5" w:themeColor="accent5" w:themeShade="BF"/>
                <w:sz w:val="20"/>
                <w:szCs w:val="20"/>
              </w:rPr>
              <w:t>d</w:t>
            </w:r>
            <w:r>
              <w:rPr>
                <w:rFonts w:cstheme="minorHAnsi"/>
                <w:b/>
                <w:i/>
                <w:iCs/>
                <w:color w:val="2E74B5" w:themeColor="accent5" w:themeShade="BF"/>
                <w:sz w:val="20"/>
                <w:szCs w:val="20"/>
              </w:rPr>
              <w:t>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7A33EA" w14:paraId="53E2DDA4" w14:textId="77777777" w:rsidTr="00CE785E">
        <w:trPr>
          <w:trHeight w:val="1763"/>
        </w:trPr>
        <w:tc>
          <w:tcPr>
            <w:tcW w:w="3859" w:type="dxa"/>
            <w:shd w:val="clear" w:color="auto" w:fill="D9E2F3" w:themeFill="accent1" w:themeFillTint="33"/>
          </w:tcPr>
          <w:p w14:paraId="7135E210" w14:textId="77777777" w:rsidR="007A33EA" w:rsidRPr="00256215" w:rsidRDefault="007A33EA" w:rsidP="00CE785E">
            <w:pPr>
              <w:tabs>
                <w:tab w:val="left" w:pos="6660"/>
              </w:tabs>
              <w:spacing w:before="40" w:after="40"/>
              <w:rPr>
                <w:rFonts w:eastAsia="Garamond" w:cstheme="minorHAnsi"/>
                <w:b/>
                <w:bCs/>
                <w:color w:val="2E74B5" w:themeColor="accent5" w:themeShade="BF"/>
                <w:sz w:val="20"/>
                <w:szCs w:val="20"/>
              </w:rPr>
            </w:pPr>
            <w:r w:rsidRPr="00256215">
              <w:rPr>
                <w:rFonts w:eastAsia="Garamond" w:cstheme="minorHAnsi"/>
                <w:b/>
                <w:bCs/>
                <w:color w:val="2E74B5" w:themeColor="accent5" w:themeShade="BF"/>
                <w:sz w:val="20"/>
                <w:szCs w:val="20"/>
                <w:u w:val="single" w:color="000000"/>
              </w:rPr>
              <w:t>S</w:t>
            </w:r>
            <w:r w:rsidRPr="00256215">
              <w:rPr>
                <w:rFonts w:eastAsia="Garamond" w:cstheme="minorHAnsi"/>
                <w:b/>
                <w:bCs/>
                <w:color w:val="2E74B5" w:themeColor="accent5" w:themeShade="BF"/>
                <w:spacing w:val="-1"/>
                <w:sz w:val="20"/>
                <w:szCs w:val="20"/>
                <w:u w:val="single" w:color="000000"/>
              </w:rPr>
              <w:t>L</w:t>
            </w:r>
            <w:r w:rsidRPr="00256215">
              <w:rPr>
                <w:rFonts w:eastAsia="Garamond" w:cstheme="minorHAnsi"/>
                <w:b/>
                <w:bCs/>
                <w:color w:val="2E74B5" w:themeColor="accent5" w:themeShade="BF"/>
                <w:sz w:val="20"/>
                <w:szCs w:val="20"/>
                <w:u w:val="single" w:color="000000"/>
              </w:rPr>
              <w:t xml:space="preserve">O </w:t>
            </w:r>
            <w:r w:rsidRPr="00256215">
              <w:rPr>
                <w:rFonts w:eastAsia="Garamond" w:cstheme="minorHAnsi"/>
                <w:b/>
                <w:bCs/>
                <w:color w:val="2E74B5" w:themeColor="accent5" w:themeShade="BF"/>
                <w:spacing w:val="-1"/>
                <w:sz w:val="20"/>
                <w:szCs w:val="20"/>
                <w:u w:val="single" w:color="000000"/>
              </w:rPr>
              <w:t>1</w:t>
            </w:r>
            <w:r w:rsidRPr="00256215">
              <w:rPr>
                <w:rFonts w:eastAsia="Garamond" w:cstheme="minorHAnsi"/>
                <w:b/>
                <w:bCs/>
                <w:color w:val="2E74B5" w:themeColor="accent5" w:themeShade="BF"/>
                <w:sz w:val="20"/>
                <w:szCs w:val="20"/>
              </w:rPr>
              <w:t>:</w:t>
            </w:r>
            <w:r w:rsidRPr="00256215">
              <w:rPr>
                <w:rFonts w:eastAsia="Garamond" w:cstheme="minorHAnsi"/>
                <w:b/>
                <w:bCs/>
                <w:color w:val="2E74B5" w:themeColor="accent5" w:themeShade="BF"/>
                <w:spacing w:val="1"/>
                <w:sz w:val="20"/>
                <w:szCs w:val="20"/>
              </w:rPr>
              <w:t xml:space="preserve"> </w:t>
            </w:r>
            <w:r>
              <w:rPr>
                <w:rFonts w:eastAsia="Garamond" w:cstheme="minorHAnsi"/>
                <w:b/>
                <w:bCs/>
                <w:color w:val="2E74B5" w:themeColor="accent5" w:themeShade="BF"/>
                <w:spacing w:val="1"/>
                <w:sz w:val="20"/>
                <w:szCs w:val="20"/>
              </w:rPr>
              <w:t>Students will be able to e</w:t>
            </w:r>
            <w:r w:rsidRPr="00256215">
              <w:rPr>
                <w:rFonts w:eastAsia="Garamond" w:cstheme="minorHAnsi"/>
                <w:b/>
                <w:bCs/>
                <w:color w:val="2E74B5" w:themeColor="accent5" w:themeShade="BF"/>
                <w:sz w:val="20"/>
                <w:szCs w:val="20"/>
              </w:rPr>
              <w:t>xa</w:t>
            </w:r>
            <w:r w:rsidRPr="00256215">
              <w:rPr>
                <w:rFonts w:eastAsia="Garamond" w:cstheme="minorHAnsi"/>
                <w:b/>
                <w:bCs/>
                <w:color w:val="2E74B5" w:themeColor="accent5" w:themeShade="BF"/>
                <w:spacing w:val="-2"/>
                <w:sz w:val="20"/>
                <w:szCs w:val="20"/>
              </w:rPr>
              <w:t>m</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n</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z w:val="20"/>
                <w:szCs w:val="20"/>
              </w:rPr>
              <w:t>he</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r</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act</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ons</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and voc</w:t>
            </w:r>
            <w:r w:rsidRPr="00256215">
              <w:rPr>
                <w:rFonts w:eastAsia="Garamond" w:cstheme="minorHAnsi"/>
                <w:b/>
                <w:bCs/>
                <w:color w:val="2E74B5" w:themeColor="accent5" w:themeShade="BF"/>
                <w:spacing w:val="-1"/>
                <w:sz w:val="20"/>
                <w:szCs w:val="20"/>
              </w:rPr>
              <w:t>a</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 xml:space="preserve">ns in </w:t>
            </w:r>
            <w:r w:rsidRPr="00256215">
              <w:rPr>
                <w:rFonts w:eastAsia="Garamond" w:cstheme="minorHAnsi"/>
                <w:b/>
                <w:bCs/>
                <w:color w:val="2E74B5" w:themeColor="accent5" w:themeShade="BF"/>
                <w:spacing w:val="-1"/>
                <w:sz w:val="20"/>
                <w:szCs w:val="20"/>
              </w:rPr>
              <w:t>d</w:t>
            </w:r>
            <w:r w:rsidRPr="00256215">
              <w:rPr>
                <w:rFonts w:eastAsia="Garamond" w:cstheme="minorHAnsi"/>
                <w:b/>
                <w:bCs/>
                <w:color w:val="2E74B5" w:themeColor="accent5" w:themeShade="BF"/>
                <w:sz w:val="20"/>
                <w:szCs w:val="20"/>
              </w:rPr>
              <w:t>ialo</w:t>
            </w:r>
            <w:r w:rsidRPr="00256215">
              <w:rPr>
                <w:rFonts w:eastAsia="Garamond" w:cstheme="minorHAnsi"/>
                <w:b/>
                <w:bCs/>
                <w:color w:val="2E74B5" w:themeColor="accent5" w:themeShade="BF"/>
                <w:spacing w:val="-2"/>
                <w:sz w:val="20"/>
                <w:szCs w:val="20"/>
              </w:rPr>
              <w:t>g</w:t>
            </w:r>
            <w:r w:rsidRPr="00256215">
              <w:rPr>
                <w:rFonts w:eastAsia="Garamond" w:cstheme="minorHAnsi"/>
                <w:b/>
                <w:bCs/>
                <w:color w:val="2E74B5" w:themeColor="accent5" w:themeShade="BF"/>
                <w:sz w:val="20"/>
                <w:szCs w:val="20"/>
              </w:rPr>
              <w:t>ue w</w:t>
            </w:r>
            <w:r w:rsidRPr="00256215">
              <w:rPr>
                <w:rFonts w:eastAsia="Garamond" w:cstheme="minorHAnsi"/>
                <w:b/>
                <w:bCs/>
                <w:color w:val="2E74B5" w:themeColor="accent5" w:themeShade="BF"/>
                <w:spacing w:val="-2"/>
                <w:sz w:val="20"/>
                <w:szCs w:val="20"/>
              </w:rPr>
              <w:t>i</w:t>
            </w:r>
            <w:r w:rsidRPr="00256215">
              <w:rPr>
                <w:rFonts w:eastAsia="Garamond" w:cstheme="minorHAnsi"/>
                <w:b/>
                <w:bCs/>
                <w:color w:val="2E74B5" w:themeColor="accent5" w:themeShade="BF"/>
                <w:sz w:val="20"/>
                <w:szCs w:val="20"/>
              </w:rPr>
              <w:t>th</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z w:val="20"/>
                <w:szCs w:val="20"/>
              </w:rPr>
              <w:t>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 xml:space="preserve">e </w:t>
            </w:r>
            <w:r w:rsidRPr="00256215">
              <w:rPr>
                <w:rFonts w:eastAsia="Garamond" w:cstheme="minorHAnsi"/>
                <w:b/>
                <w:bCs/>
                <w:color w:val="2E74B5" w:themeColor="accent5" w:themeShade="BF"/>
                <w:spacing w:val="-1"/>
                <w:sz w:val="20"/>
                <w:szCs w:val="20"/>
              </w:rPr>
              <w:t>C</w:t>
            </w:r>
            <w:r w:rsidRPr="00256215">
              <w:rPr>
                <w:rFonts w:eastAsia="Garamond" w:cstheme="minorHAnsi"/>
                <w:b/>
                <w:bCs/>
                <w:color w:val="2E74B5" w:themeColor="accent5" w:themeShade="BF"/>
                <w:sz w:val="20"/>
                <w:szCs w:val="20"/>
              </w:rPr>
              <w:t>at</w:t>
            </w:r>
            <w:r w:rsidRPr="00256215">
              <w:rPr>
                <w:rFonts w:eastAsia="Garamond" w:cstheme="minorHAnsi"/>
                <w:b/>
                <w:bCs/>
                <w:color w:val="2E74B5" w:themeColor="accent5" w:themeShade="BF"/>
                <w:spacing w:val="1"/>
                <w:sz w:val="20"/>
                <w:szCs w:val="20"/>
              </w:rPr>
              <w:t>h</w:t>
            </w:r>
            <w:r w:rsidRPr="00256215">
              <w:rPr>
                <w:rFonts w:eastAsia="Garamond" w:cstheme="minorHAnsi"/>
                <w:b/>
                <w:bCs/>
                <w:color w:val="2E74B5" w:themeColor="accent5" w:themeShade="BF"/>
                <w:sz w:val="20"/>
                <w:szCs w:val="20"/>
              </w:rPr>
              <w:t>olic,</w:t>
            </w:r>
            <w:r w:rsidRPr="00256215">
              <w:rPr>
                <w:rFonts w:eastAsia="Garamond" w:cstheme="minorHAnsi"/>
                <w:b/>
                <w:bCs/>
                <w:color w:val="2E74B5" w:themeColor="accent5" w:themeShade="BF"/>
                <w:spacing w:val="-2"/>
                <w:sz w:val="20"/>
                <w:szCs w:val="20"/>
              </w:rPr>
              <w:t xml:space="preserve"> </w:t>
            </w:r>
            <w:r w:rsidRPr="00256215">
              <w:rPr>
                <w:rFonts w:eastAsia="Garamond" w:cstheme="minorHAnsi"/>
                <w:b/>
                <w:bCs/>
                <w:color w:val="2E74B5" w:themeColor="accent5" w:themeShade="BF"/>
                <w:spacing w:val="1"/>
                <w:sz w:val="20"/>
                <w:szCs w:val="20"/>
              </w:rPr>
              <w:t>J</w:t>
            </w:r>
            <w:r w:rsidRPr="00256215">
              <w:rPr>
                <w:rFonts w:eastAsia="Garamond" w:cstheme="minorHAnsi"/>
                <w:b/>
                <w:bCs/>
                <w:color w:val="2E74B5" w:themeColor="accent5" w:themeShade="BF"/>
                <w:sz w:val="20"/>
                <w:szCs w:val="20"/>
              </w:rPr>
              <w:t>e</w:t>
            </w:r>
            <w:r w:rsidRPr="00256215">
              <w:rPr>
                <w:rFonts w:eastAsia="Garamond" w:cstheme="minorHAnsi"/>
                <w:b/>
                <w:bCs/>
                <w:color w:val="2E74B5" w:themeColor="accent5" w:themeShade="BF"/>
                <w:spacing w:val="-1"/>
                <w:sz w:val="20"/>
                <w:szCs w:val="20"/>
              </w:rPr>
              <w:t>s</w:t>
            </w:r>
            <w:r w:rsidRPr="00256215">
              <w:rPr>
                <w:rFonts w:eastAsia="Garamond" w:cstheme="minorHAnsi"/>
                <w:b/>
                <w:bCs/>
                <w:color w:val="2E74B5" w:themeColor="accent5" w:themeShade="BF"/>
                <w:spacing w:val="-2"/>
                <w:sz w:val="20"/>
                <w:szCs w:val="20"/>
              </w:rPr>
              <w:t>u</w:t>
            </w:r>
            <w:r w:rsidRPr="00256215">
              <w:rPr>
                <w:rFonts w:eastAsia="Garamond" w:cstheme="minorHAnsi"/>
                <w:b/>
                <w:bCs/>
                <w:color w:val="2E74B5" w:themeColor="accent5" w:themeShade="BF"/>
                <w:sz w:val="20"/>
                <w:szCs w:val="20"/>
              </w:rPr>
              <w:t>it</w:t>
            </w:r>
            <w:r w:rsidRPr="00256215">
              <w:rPr>
                <w:rFonts w:eastAsia="Garamond" w:cstheme="minorHAnsi"/>
                <w:b/>
                <w:bCs/>
                <w:color w:val="2E74B5" w:themeColor="accent5" w:themeShade="BF"/>
                <w:spacing w:val="1"/>
                <w:sz w:val="20"/>
                <w:szCs w:val="20"/>
              </w:rPr>
              <w:t xml:space="preserve"> </w:t>
            </w:r>
            <w:r w:rsidRPr="00256215">
              <w:rPr>
                <w:rFonts w:eastAsia="Garamond" w:cstheme="minorHAnsi"/>
                <w:b/>
                <w:bCs/>
                <w:color w:val="2E74B5" w:themeColor="accent5" w:themeShade="BF"/>
                <w:spacing w:val="-2"/>
                <w:sz w:val="20"/>
                <w:szCs w:val="20"/>
              </w:rPr>
              <w:t>t</w:t>
            </w:r>
            <w:r w:rsidRPr="00256215">
              <w:rPr>
                <w:rFonts w:eastAsia="Garamond" w:cstheme="minorHAnsi"/>
                <w:b/>
                <w:bCs/>
                <w:color w:val="2E74B5" w:themeColor="accent5" w:themeShade="BF"/>
                <w:spacing w:val="1"/>
                <w:sz w:val="20"/>
                <w:szCs w:val="20"/>
              </w:rPr>
              <w:t>r</w:t>
            </w:r>
            <w:r w:rsidRPr="00256215">
              <w:rPr>
                <w:rFonts w:eastAsia="Garamond" w:cstheme="minorHAnsi"/>
                <w:b/>
                <w:bCs/>
                <w:color w:val="2E74B5" w:themeColor="accent5" w:themeShade="BF"/>
                <w:sz w:val="20"/>
                <w:szCs w:val="20"/>
              </w:rPr>
              <w:t>a</w:t>
            </w:r>
            <w:r w:rsidRPr="00256215">
              <w:rPr>
                <w:rFonts w:eastAsia="Garamond" w:cstheme="minorHAnsi"/>
                <w:b/>
                <w:bCs/>
                <w:color w:val="2E74B5" w:themeColor="accent5" w:themeShade="BF"/>
                <w:spacing w:val="-2"/>
                <w:sz w:val="20"/>
                <w:szCs w:val="20"/>
              </w:rPr>
              <w:t>d</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1"/>
                <w:sz w:val="20"/>
                <w:szCs w:val="20"/>
              </w:rPr>
              <w:t>t</w:t>
            </w:r>
            <w:r w:rsidRPr="00256215">
              <w:rPr>
                <w:rFonts w:eastAsia="Garamond" w:cstheme="minorHAnsi"/>
                <w:b/>
                <w:bCs/>
                <w:color w:val="2E74B5" w:themeColor="accent5" w:themeShade="BF"/>
                <w:sz w:val="20"/>
                <w:szCs w:val="20"/>
              </w:rPr>
              <w:t>i</w:t>
            </w:r>
            <w:r w:rsidRPr="00256215">
              <w:rPr>
                <w:rFonts w:eastAsia="Garamond" w:cstheme="minorHAnsi"/>
                <w:b/>
                <w:bCs/>
                <w:color w:val="2E74B5" w:themeColor="accent5" w:themeShade="BF"/>
                <w:spacing w:val="-2"/>
                <w:sz w:val="20"/>
                <w:szCs w:val="20"/>
              </w:rPr>
              <w:t>o</w:t>
            </w:r>
            <w:r w:rsidRPr="00256215">
              <w:rPr>
                <w:rFonts w:eastAsia="Garamond" w:cstheme="minorHAnsi"/>
                <w:b/>
                <w:bCs/>
                <w:color w:val="2E74B5" w:themeColor="accent5" w:themeShade="BF"/>
                <w:sz w:val="20"/>
                <w:szCs w:val="20"/>
              </w:rPr>
              <w:t>n</w:t>
            </w:r>
            <w:r>
              <w:rPr>
                <w:rFonts w:eastAsia="Garamond" w:cstheme="minorHAnsi"/>
                <w:b/>
                <w:bCs/>
                <w:color w:val="2E74B5" w:themeColor="accent5" w:themeShade="BF"/>
                <w:sz w:val="20"/>
                <w:szCs w:val="20"/>
              </w:rPr>
              <w:t xml:space="preserve"> (Introduce, Develop)</w:t>
            </w:r>
          </w:p>
          <w:p w14:paraId="3B2E869C" w14:textId="77777777" w:rsidR="007A33EA" w:rsidRPr="00256215" w:rsidRDefault="007A33EA" w:rsidP="00CE785E">
            <w:pPr>
              <w:tabs>
                <w:tab w:val="left" w:pos="6660"/>
              </w:tabs>
              <w:spacing w:before="40" w:after="40"/>
              <w:rPr>
                <w:rFonts w:eastAsia="Garamond" w:cstheme="minorHAnsi"/>
                <w:b/>
                <w:bCs/>
                <w:color w:val="2E74B5" w:themeColor="accent5" w:themeShade="BF"/>
                <w:sz w:val="20"/>
                <w:szCs w:val="20"/>
              </w:rPr>
            </w:pPr>
          </w:p>
          <w:p w14:paraId="02EEDFD3" w14:textId="77777777" w:rsidR="007A33EA" w:rsidRDefault="007A33EA" w:rsidP="00CE785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w:t>
            </w:r>
            <w:sdt>
              <w:sdtPr>
                <w:rPr>
                  <w:rFonts w:cstheme="minorHAnsi"/>
                  <w:bCs/>
                  <w:color w:val="2E74B5" w:themeColor="accent5" w:themeShade="BF"/>
                  <w:sz w:val="20"/>
                  <w:szCs w:val="20"/>
                </w:rPr>
                <w:id w:val="892460506"/>
                <w14:checkbox>
                  <w14:checked w14:val="0"/>
                  <w14:checkedState w14:val="2612" w14:font="MS Gothic"/>
                  <w14:uncheckedState w14:val="2610" w14:font="MS Gothic"/>
                </w14:checkbox>
              </w:sdtPr>
              <w:sdtEndPr/>
              <w:sdtContent>
                <w:r>
                  <w:rPr>
                    <w:rFonts w:ascii="MS Gothic" w:eastAsia="MS Gothic" w:hAnsi="MS Gothic" w:cstheme="minorHAnsi" w:hint="eastAsia"/>
                    <w:bCs/>
                    <w:color w:val="2E74B5" w:themeColor="accent5" w:themeShade="BF"/>
                    <w:sz w:val="20"/>
                    <w:szCs w:val="20"/>
                  </w:rPr>
                  <w:t>☐</w:t>
                </w:r>
              </w:sdtContent>
            </w:sdt>
            <w:r>
              <w:rPr>
                <w:rFonts w:cstheme="minorHAnsi"/>
                <w:bCs/>
                <w:color w:val="2E74B5" w:themeColor="accent5" w:themeShade="BF"/>
                <w:sz w:val="20"/>
                <w:szCs w:val="20"/>
              </w:rPr>
              <w:t xml:space="preserve"> Check here if submitting UUCC </w:t>
            </w:r>
          </w:p>
          <w:p w14:paraId="7DE7F17D" w14:textId="77777777" w:rsidR="007A33EA" w:rsidRDefault="007A33EA" w:rsidP="00CE785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requested revisions</w:t>
            </w:r>
          </w:p>
          <w:p w14:paraId="210D4A44" w14:textId="7F6918C3" w:rsidR="00E63682" w:rsidRPr="00EA0549" w:rsidRDefault="00E63682" w:rsidP="00CE785E">
            <w:pPr>
              <w:tabs>
                <w:tab w:val="left" w:pos="6660"/>
              </w:tabs>
              <w:spacing w:before="40" w:after="40"/>
              <w:rPr>
                <w:rFonts w:cstheme="minorHAnsi"/>
                <w:bCs/>
                <w:color w:val="2E74B5" w:themeColor="accent5" w:themeShade="BF"/>
                <w:sz w:val="20"/>
                <w:szCs w:val="20"/>
              </w:rPr>
            </w:pPr>
          </w:p>
        </w:tc>
        <w:tc>
          <w:tcPr>
            <w:tcW w:w="9965" w:type="dxa"/>
            <w:gridSpan w:val="2"/>
          </w:tcPr>
          <w:p w14:paraId="246769D7" w14:textId="77777777" w:rsidR="007A33EA" w:rsidRDefault="007A33EA" w:rsidP="00CE785E">
            <w:pPr>
              <w:tabs>
                <w:tab w:val="left" w:pos="6660"/>
              </w:tabs>
              <w:spacing w:before="40" w:after="40"/>
              <w:rPr>
                <w:rFonts w:cstheme="minorHAnsi"/>
                <w:bCs/>
                <w:color w:val="2E74B5" w:themeColor="accent5" w:themeShade="BF"/>
                <w:sz w:val="20"/>
                <w:szCs w:val="20"/>
              </w:rPr>
            </w:pPr>
          </w:p>
          <w:p w14:paraId="6F231B37" w14:textId="77777777" w:rsidR="00060737" w:rsidRDefault="00060737" w:rsidP="00CE785E">
            <w:pPr>
              <w:tabs>
                <w:tab w:val="left" w:pos="6660"/>
              </w:tabs>
              <w:spacing w:before="40" w:after="40"/>
              <w:rPr>
                <w:rFonts w:cstheme="minorHAnsi"/>
                <w:bCs/>
                <w:color w:val="2E74B5" w:themeColor="accent5" w:themeShade="BF"/>
                <w:sz w:val="20"/>
                <w:szCs w:val="20"/>
              </w:rPr>
            </w:pPr>
          </w:p>
          <w:p w14:paraId="679EE283" w14:textId="77777777" w:rsidR="00060737" w:rsidRDefault="00060737" w:rsidP="00CE785E">
            <w:pPr>
              <w:tabs>
                <w:tab w:val="left" w:pos="6660"/>
              </w:tabs>
              <w:spacing w:before="40" w:after="40"/>
              <w:rPr>
                <w:rFonts w:cstheme="minorHAnsi"/>
                <w:bCs/>
                <w:color w:val="2E74B5" w:themeColor="accent5" w:themeShade="BF"/>
                <w:sz w:val="20"/>
                <w:szCs w:val="20"/>
              </w:rPr>
            </w:pPr>
          </w:p>
          <w:p w14:paraId="1123F359" w14:textId="77777777" w:rsidR="00060737" w:rsidRDefault="00060737" w:rsidP="00CE785E">
            <w:pPr>
              <w:tabs>
                <w:tab w:val="left" w:pos="6660"/>
              </w:tabs>
              <w:spacing w:before="40" w:after="40"/>
              <w:rPr>
                <w:rFonts w:cstheme="minorHAnsi"/>
                <w:bCs/>
                <w:color w:val="2E74B5" w:themeColor="accent5" w:themeShade="BF"/>
                <w:sz w:val="20"/>
                <w:szCs w:val="20"/>
              </w:rPr>
            </w:pPr>
          </w:p>
          <w:p w14:paraId="1F723189" w14:textId="77777777" w:rsidR="00060737" w:rsidRDefault="00060737" w:rsidP="00CE785E">
            <w:pPr>
              <w:tabs>
                <w:tab w:val="left" w:pos="6660"/>
              </w:tabs>
              <w:spacing w:before="40" w:after="40"/>
              <w:rPr>
                <w:rFonts w:cstheme="minorHAnsi"/>
                <w:bCs/>
                <w:color w:val="2E74B5" w:themeColor="accent5" w:themeShade="BF"/>
                <w:sz w:val="20"/>
                <w:szCs w:val="20"/>
              </w:rPr>
            </w:pPr>
          </w:p>
          <w:p w14:paraId="283A7A0A" w14:textId="77777777" w:rsidR="00060737" w:rsidRDefault="00060737" w:rsidP="00CE785E">
            <w:pPr>
              <w:tabs>
                <w:tab w:val="left" w:pos="6660"/>
              </w:tabs>
              <w:spacing w:before="40" w:after="40"/>
              <w:rPr>
                <w:rFonts w:cstheme="minorHAnsi"/>
                <w:bCs/>
                <w:color w:val="2E74B5" w:themeColor="accent5" w:themeShade="BF"/>
                <w:sz w:val="20"/>
                <w:szCs w:val="20"/>
              </w:rPr>
            </w:pPr>
          </w:p>
          <w:p w14:paraId="15E6D76B" w14:textId="487A3FC8" w:rsidR="00060737" w:rsidRPr="008932F9" w:rsidRDefault="00060737" w:rsidP="00CE785E">
            <w:pPr>
              <w:tabs>
                <w:tab w:val="left" w:pos="6660"/>
              </w:tabs>
              <w:spacing w:before="40" w:after="40"/>
              <w:rPr>
                <w:rFonts w:cstheme="minorHAnsi"/>
                <w:bCs/>
                <w:color w:val="2E74B5" w:themeColor="accent5" w:themeShade="BF"/>
                <w:sz w:val="20"/>
                <w:szCs w:val="20"/>
              </w:rPr>
            </w:pPr>
          </w:p>
        </w:tc>
      </w:tr>
      <w:tr w:rsidR="007A33EA" w14:paraId="38EE5602" w14:textId="77777777" w:rsidTr="00CE785E">
        <w:trPr>
          <w:trHeight w:val="1763"/>
        </w:trPr>
        <w:tc>
          <w:tcPr>
            <w:tcW w:w="3859" w:type="dxa"/>
            <w:shd w:val="clear" w:color="auto" w:fill="D9E2F3" w:themeFill="accent1" w:themeFillTint="33"/>
          </w:tcPr>
          <w:p w14:paraId="415DB824" w14:textId="77777777" w:rsidR="007A33EA" w:rsidRDefault="007A33EA" w:rsidP="00CE785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sidRPr="00256215">
              <w:rPr>
                <w:rFonts w:eastAsia="Garamond" w:cs="Garamond"/>
                <w:b/>
                <w:bCs/>
                <w:color w:val="2E74B5" w:themeColor="accent5" w:themeShade="BF"/>
                <w:sz w:val="20"/>
                <w:szCs w:val="20"/>
                <w:u w:val="single" w:color="000000"/>
              </w:rPr>
              <w:t>5</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2"/>
                <w:sz w:val="20"/>
                <w:szCs w:val="20"/>
              </w:rPr>
              <w:t>n</w:t>
            </w:r>
            <w:r w:rsidRPr="00256215">
              <w:rPr>
                <w:rFonts w:eastAsia="Garamond" w:cs="Garamond"/>
                <w:b/>
                <w:bCs/>
                <w:color w:val="2E74B5" w:themeColor="accent5" w:themeShade="BF"/>
                <w:sz w:val="20"/>
                <w:szCs w:val="20"/>
              </w:rPr>
              <w:t>alyze</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z w:val="20"/>
                <w:szCs w:val="20"/>
              </w:rPr>
              <w:t>ve</w:t>
            </w:r>
            <w:r w:rsidRPr="00256215">
              <w:rPr>
                <w:rFonts w:eastAsia="Garamond" w:cs="Garamond"/>
                <w:b/>
                <w:bCs/>
                <w:color w:val="2E74B5" w:themeColor="accent5" w:themeShade="BF"/>
                <w:spacing w:val="-4"/>
                <w:sz w:val="20"/>
                <w:szCs w:val="20"/>
              </w:rPr>
              <w:t>r</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id</w:t>
            </w:r>
            <w:r w:rsidRPr="00256215">
              <w:rPr>
                <w:rFonts w:eastAsia="Garamond" w:cs="Garamond"/>
                <w:b/>
                <w:bCs/>
                <w:color w:val="2E74B5" w:themeColor="accent5" w:themeShade="BF"/>
                <w:spacing w:val="-2"/>
                <w:sz w:val="20"/>
                <w:szCs w:val="20"/>
              </w:rPr>
              <w:t>e</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ti</w:t>
            </w:r>
            <w:r w:rsidRPr="00256215">
              <w:rPr>
                <w:rFonts w:eastAsia="Garamond" w:cs="Garamond"/>
                <w:b/>
                <w:bCs/>
                <w:color w:val="2E74B5" w:themeColor="accent5" w:themeShade="BF"/>
                <w:sz w:val="20"/>
                <w:szCs w:val="20"/>
              </w:rPr>
              <w:t>es in</w:t>
            </w:r>
            <w:r w:rsidRPr="00256215">
              <w:rPr>
                <w:rFonts w:eastAsia="Garamond" w:cs="Garamond"/>
                <w:b/>
                <w:bCs/>
                <w:color w:val="2E74B5" w:themeColor="accent5" w:themeShade="BF"/>
                <w:spacing w:val="1"/>
                <w:sz w:val="20"/>
                <w:szCs w:val="20"/>
              </w:rPr>
              <w:t>f</w:t>
            </w:r>
            <w:r w:rsidRPr="00256215">
              <w:rPr>
                <w:rFonts w:eastAsia="Garamond" w:cs="Garamond"/>
                <w:b/>
                <w:bCs/>
                <w:color w:val="2E74B5" w:themeColor="accent5" w:themeShade="BF"/>
                <w:spacing w:val="-2"/>
                <w:sz w:val="20"/>
                <w:szCs w:val="20"/>
              </w:rPr>
              <w:t>l</w:t>
            </w:r>
            <w:r w:rsidRPr="00256215">
              <w:rPr>
                <w:rFonts w:eastAsia="Garamond" w:cs="Garamond"/>
                <w:b/>
                <w:bCs/>
                <w:color w:val="2E74B5" w:themeColor="accent5" w:themeShade="BF"/>
                <w:spacing w:val="5"/>
                <w:sz w:val="20"/>
                <w:szCs w:val="20"/>
              </w:rPr>
              <w:t>u</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ir</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z w:val="20"/>
                <w:szCs w:val="20"/>
              </w:rPr>
              <w:t>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he lives</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f o</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pacing w:val="1"/>
                <w:sz w:val="20"/>
                <w:szCs w:val="20"/>
              </w:rPr>
              <w:t>h</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 Develop)</w:t>
            </w:r>
          </w:p>
          <w:p w14:paraId="436E1592" w14:textId="77777777" w:rsidR="007A33EA" w:rsidRDefault="007A33EA" w:rsidP="00CE785E">
            <w:pPr>
              <w:tabs>
                <w:tab w:val="left" w:pos="6660"/>
              </w:tabs>
              <w:spacing w:before="40" w:after="40"/>
              <w:rPr>
                <w:rFonts w:eastAsia="Garamond" w:cstheme="minorHAnsi"/>
                <w:b/>
                <w:bCs/>
                <w:color w:val="2E74B5" w:themeColor="accent5" w:themeShade="BF"/>
                <w:sz w:val="20"/>
                <w:szCs w:val="20"/>
                <w:u w:val="single" w:color="000000"/>
              </w:rPr>
            </w:pPr>
          </w:p>
          <w:p w14:paraId="713E495E" w14:textId="77777777" w:rsidR="007A33EA" w:rsidRDefault="007A33EA" w:rsidP="00CE785E">
            <w:pPr>
              <w:tabs>
                <w:tab w:val="left" w:pos="6660"/>
              </w:tabs>
              <w:spacing w:before="40" w:after="40"/>
              <w:rPr>
                <w:rFonts w:eastAsia="Garamond" w:cstheme="minorHAnsi"/>
                <w:b/>
                <w:bCs/>
                <w:color w:val="2E74B5" w:themeColor="accent5" w:themeShade="BF"/>
                <w:sz w:val="20"/>
                <w:szCs w:val="20"/>
                <w:u w:val="single" w:color="000000"/>
              </w:rPr>
            </w:pPr>
          </w:p>
          <w:p w14:paraId="7D91985A" w14:textId="77777777" w:rsidR="007A33EA" w:rsidRPr="00F8039F" w:rsidRDefault="007A33EA" w:rsidP="00CE785E">
            <w:pPr>
              <w:tabs>
                <w:tab w:val="left" w:pos="6660"/>
              </w:tabs>
              <w:spacing w:before="40" w:after="40"/>
              <w:rPr>
                <w:rFonts w:eastAsia="Garamond" w:cstheme="minorHAnsi"/>
                <w:color w:val="2E74B5" w:themeColor="accent5" w:themeShade="BF"/>
                <w:sz w:val="20"/>
                <w:szCs w:val="20"/>
              </w:rPr>
            </w:pPr>
            <w:r w:rsidRPr="00F8039F">
              <w:rPr>
                <w:rFonts w:eastAsia="Garamond" w:cstheme="minorHAnsi"/>
                <w:color w:val="2E74B5" w:themeColor="accent5" w:themeShade="BF"/>
                <w:sz w:val="20"/>
                <w:szCs w:val="20"/>
              </w:rPr>
              <w:t xml:space="preserve">       </w:t>
            </w:r>
            <w:sdt>
              <w:sdtPr>
                <w:rPr>
                  <w:rFonts w:eastAsia="Garamond" w:cstheme="minorHAnsi"/>
                  <w:color w:val="2E74B5" w:themeColor="accent5" w:themeShade="BF"/>
                  <w:sz w:val="20"/>
                  <w:szCs w:val="20"/>
                </w:rPr>
                <w:id w:val="-1756197998"/>
                <w14:checkbox>
                  <w14:checked w14:val="0"/>
                  <w14:checkedState w14:val="2612" w14:font="MS Gothic"/>
                  <w14:uncheckedState w14:val="2610" w14:font="MS Gothic"/>
                </w14:checkbox>
              </w:sdtPr>
              <w:sdtEndPr/>
              <w:sdtContent>
                <w:r>
                  <w:rPr>
                    <w:rFonts w:ascii="MS Gothic" w:eastAsia="MS Gothic" w:hAnsi="MS Gothic" w:cstheme="minorHAnsi" w:hint="eastAsia"/>
                    <w:color w:val="2E74B5" w:themeColor="accent5" w:themeShade="BF"/>
                    <w:sz w:val="20"/>
                    <w:szCs w:val="20"/>
                  </w:rPr>
                  <w:t>☐</w:t>
                </w:r>
              </w:sdtContent>
            </w:sdt>
            <w:r w:rsidRPr="00F8039F">
              <w:rPr>
                <w:rFonts w:eastAsia="Garamond" w:cstheme="minorHAnsi"/>
                <w:color w:val="2E74B5" w:themeColor="accent5" w:themeShade="BF"/>
                <w:sz w:val="20"/>
                <w:szCs w:val="20"/>
              </w:rPr>
              <w:t xml:space="preserve"> Check here if submitting UUCC </w:t>
            </w:r>
          </w:p>
          <w:p w14:paraId="6243E7E9" w14:textId="77777777" w:rsidR="007A33EA" w:rsidRDefault="007A33EA" w:rsidP="00CE785E">
            <w:pPr>
              <w:tabs>
                <w:tab w:val="left" w:pos="6660"/>
              </w:tabs>
              <w:spacing w:before="40" w:after="40"/>
              <w:rPr>
                <w:rFonts w:eastAsia="Garamond" w:cstheme="minorHAnsi"/>
                <w:color w:val="2E74B5" w:themeColor="accent5" w:themeShade="BF"/>
                <w:sz w:val="20"/>
                <w:szCs w:val="20"/>
              </w:rPr>
            </w:pPr>
            <w:r w:rsidRPr="00F8039F">
              <w:rPr>
                <w:rFonts w:eastAsia="Garamond" w:cstheme="minorHAnsi"/>
                <w:color w:val="2E74B5" w:themeColor="accent5" w:themeShade="BF"/>
                <w:sz w:val="20"/>
                <w:szCs w:val="20"/>
              </w:rPr>
              <w:t xml:space="preserve">        requested revisions</w:t>
            </w:r>
          </w:p>
          <w:p w14:paraId="558EA29D" w14:textId="7B9A1C7D" w:rsidR="00E63682" w:rsidRPr="00256215" w:rsidRDefault="00E63682" w:rsidP="00CE785E">
            <w:pPr>
              <w:tabs>
                <w:tab w:val="left" w:pos="6660"/>
              </w:tabs>
              <w:spacing w:before="40" w:after="40"/>
              <w:rPr>
                <w:rFonts w:eastAsia="Garamond" w:cstheme="minorHAnsi"/>
                <w:b/>
                <w:bCs/>
                <w:color w:val="2E74B5" w:themeColor="accent5" w:themeShade="BF"/>
                <w:sz w:val="20"/>
                <w:szCs w:val="20"/>
                <w:u w:val="single" w:color="000000"/>
              </w:rPr>
            </w:pPr>
          </w:p>
        </w:tc>
        <w:tc>
          <w:tcPr>
            <w:tcW w:w="9965" w:type="dxa"/>
            <w:gridSpan w:val="2"/>
          </w:tcPr>
          <w:p w14:paraId="1C32E6AC" w14:textId="77777777" w:rsidR="007A33EA" w:rsidRDefault="007A33EA" w:rsidP="00CE785E">
            <w:pPr>
              <w:tabs>
                <w:tab w:val="left" w:pos="6660"/>
              </w:tabs>
              <w:spacing w:before="40" w:after="40"/>
              <w:rPr>
                <w:rFonts w:cstheme="minorHAnsi"/>
                <w:bCs/>
                <w:color w:val="2E74B5" w:themeColor="accent5" w:themeShade="BF"/>
                <w:sz w:val="20"/>
                <w:szCs w:val="20"/>
              </w:rPr>
            </w:pPr>
          </w:p>
          <w:p w14:paraId="044D0759" w14:textId="77777777" w:rsidR="00060737" w:rsidRDefault="00060737" w:rsidP="00CE785E">
            <w:pPr>
              <w:tabs>
                <w:tab w:val="left" w:pos="6660"/>
              </w:tabs>
              <w:spacing w:before="40" w:after="40"/>
              <w:rPr>
                <w:rFonts w:cstheme="minorHAnsi"/>
                <w:bCs/>
                <w:color w:val="2E74B5" w:themeColor="accent5" w:themeShade="BF"/>
                <w:sz w:val="20"/>
                <w:szCs w:val="20"/>
              </w:rPr>
            </w:pPr>
          </w:p>
          <w:p w14:paraId="47EA62E4" w14:textId="77777777" w:rsidR="00060737" w:rsidRDefault="00060737" w:rsidP="00CE785E">
            <w:pPr>
              <w:tabs>
                <w:tab w:val="left" w:pos="6660"/>
              </w:tabs>
              <w:spacing w:before="40" w:after="40"/>
              <w:rPr>
                <w:rFonts w:cstheme="minorHAnsi"/>
                <w:bCs/>
                <w:color w:val="2E74B5" w:themeColor="accent5" w:themeShade="BF"/>
                <w:sz w:val="20"/>
                <w:szCs w:val="20"/>
              </w:rPr>
            </w:pPr>
          </w:p>
          <w:p w14:paraId="132E6F13" w14:textId="77777777" w:rsidR="00060737" w:rsidRDefault="00060737" w:rsidP="00CE785E">
            <w:pPr>
              <w:tabs>
                <w:tab w:val="left" w:pos="6660"/>
              </w:tabs>
              <w:spacing w:before="40" w:after="40"/>
              <w:rPr>
                <w:rFonts w:cstheme="minorHAnsi"/>
                <w:bCs/>
                <w:color w:val="2E74B5" w:themeColor="accent5" w:themeShade="BF"/>
                <w:sz w:val="20"/>
                <w:szCs w:val="20"/>
              </w:rPr>
            </w:pPr>
          </w:p>
          <w:p w14:paraId="68CE8871" w14:textId="77777777" w:rsidR="00060737" w:rsidRDefault="00060737" w:rsidP="00CE785E">
            <w:pPr>
              <w:tabs>
                <w:tab w:val="left" w:pos="6660"/>
              </w:tabs>
              <w:spacing w:before="40" w:after="40"/>
              <w:rPr>
                <w:rFonts w:cstheme="minorHAnsi"/>
                <w:bCs/>
                <w:color w:val="2E74B5" w:themeColor="accent5" w:themeShade="BF"/>
                <w:sz w:val="20"/>
                <w:szCs w:val="20"/>
              </w:rPr>
            </w:pPr>
          </w:p>
          <w:p w14:paraId="1E276228" w14:textId="77777777" w:rsidR="00060737" w:rsidRDefault="00060737" w:rsidP="00CE785E">
            <w:pPr>
              <w:tabs>
                <w:tab w:val="left" w:pos="6660"/>
              </w:tabs>
              <w:spacing w:before="40" w:after="40"/>
              <w:rPr>
                <w:rFonts w:cstheme="minorHAnsi"/>
                <w:bCs/>
                <w:color w:val="2E74B5" w:themeColor="accent5" w:themeShade="BF"/>
                <w:sz w:val="20"/>
                <w:szCs w:val="20"/>
              </w:rPr>
            </w:pPr>
          </w:p>
          <w:p w14:paraId="23E995F6" w14:textId="77777777" w:rsidR="00060737" w:rsidRDefault="00060737" w:rsidP="00CE785E">
            <w:pPr>
              <w:tabs>
                <w:tab w:val="left" w:pos="6660"/>
              </w:tabs>
              <w:spacing w:before="40" w:after="40"/>
              <w:rPr>
                <w:rFonts w:cstheme="minorHAnsi"/>
                <w:bCs/>
                <w:color w:val="2E74B5" w:themeColor="accent5" w:themeShade="BF"/>
                <w:sz w:val="20"/>
                <w:szCs w:val="20"/>
              </w:rPr>
            </w:pPr>
          </w:p>
          <w:p w14:paraId="5C014CDB" w14:textId="5ECE1ADE" w:rsidR="00060737" w:rsidRPr="008932F9" w:rsidRDefault="00060737" w:rsidP="00CE785E">
            <w:pPr>
              <w:tabs>
                <w:tab w:val="left" w:pos="6660"/>
              </w:tabs>
              <w:spacing w:before="40" w:after="40"/>
              <w:rPr>
                <w:rFonts w:cstheme="minorHAnsi"/>
                <w:bCs/>
                <w:color w:val="2E74B5" w:themeColor="accent5" w:themeShade="BF"/>
                <w:sz w:val="20"/>
                <w:szCs w:val="20"/>
              </w:rPr>
            </w:pPr>
          </w:p>
        </w:tc>
      </w:tr>
      <w:tr w:rsidR="00E077AB" w14:paraId="78E3E9D1" w14:textId="77777777" w:rsidTr="00CE785E">
        <w:trPr>
          <w:trHeight w:val="1763"/>
        </w:trPr>
        <w:tc>
          <w:tcPr>
            <w:tcW w:w="3859" w:type="dxa"/>
            <w:shd w:val="clear" w:color="auto" w:fill="D9E2F3" w:themeFill="accent1" w:themeFillTint="33"/>
          </w:tcPr>
          <w:p w14:paraId="53E45A78" w14:textId="3C914847" w:rsidR="00E077AB" w:rsidRDefault="00E077AB" w:rsidP="00E077AB">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z w:val="20"/>
                <w:szCs w:val="20"/>
                <w:u w:val="single" w:color="000000"/>
              </w:rPr>
              <w:t>8</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collaborate with others toward a common goal</w:t>
            </w:r>
            <w:r>
              <w:rPr>
                <w:rFonts w:eastAsia="Garamond" w:cs="Garamond"/>
                <w:b/>
                <w:bCs/>
                <w:color w:val="2E74B5" w:themeColor="accent5" w:themeShade="BF"/>
                <w:sz w:val="20"/>
                <w:szCs w:val="20"/>
              </w:rPr>
              <w:t xml:space="preserve"> (Introduce)</w:t>
            </w:r>
          </w:p>
          <w:p w14:paraId="7A6F9FA2" w14:textId="77777777" w:rsidR="00E077AB" w:rsidRDefault="00E077AB" w:rsidP="00E077AB">
            <w:pPr>
              <w:tabs>
                <w:tab w:val="left" w:pos="6660"/>
              </w:tabs>
              <w:spacing w:before="40" w:after="40"/>
              <w:rPr>
                <w:rFonts w:eastAsia="Garamond" w:cstheme="minorHAnsi"/>
                <w:b/>
                <w:bCs/>
                <w:color w:val="2E74B5" w:themeColor="accent5" w:themeShade="BF"/>
                <w:sz w:val="20"/>
                <w:szCs w:val="20"/>
                <w:u w:val="single" w:color="000000"/>
              </w:rPr>
            </w:pPr>
          </w:p>
          <w:p w14:paraId="274BF53A" w14:textId="77777777" w:rsidR="00E077AB" w:rsidRDefault="00E077AB" w:rsidP="00E077AB">
            <w:pPr>
              <w:tabs>
                <w:tab w:val="left" w:pos="6660"/>
              </w:tabs>
              <w:spacing w:before="40" w:after="40"/>
              <w:rPr>
                <w:rFonts w:eastAsia="Garamond" w:cstheme="minorHAnsi"/>
                <w:b/>
                <w:bCs/>
                <w:color w:val="2E74B5" w:themeColor="accent5" w:themeShade="BF"/>
                <w:sz w:val="20"/>
                <w:szCs w:val="20"/>
                <w:u w:val="single" w:color="000000"/>
              </w:rPr>
            </w:pPr>
          </w:p>
          <w:p w14:paraId="280B70C9" w14:textId="77777777" w:rsidR="00E077AB" w:rsidRPr="00F8039F" w:rsidRDefault="00E077AB" w:rsidP="00E077AB">
            <w:pPr>
              <w:tabs>
                <w:tab w:val="left" w:pos="6660"/>
              </w:tabs>
              <w:spacing w:before="40" w:after="40"/>
              <w:rPr>
                <w:rFonts w:eastAsia="Garamond" w:cstheme="minorHAnsi"/>
                <w:color w:val="2E74B5" w:themeColor="accent5" w:themeShade="BF"/>
                <w:sz w:val="20"/>
                <w:szCs w:val="20"/>
              </w:rPr>
            </w:pPr>
            <w:r w:rsidRPr="00F8039F">
              <w:rPr>
                <w:rFonts w:eastAsia="Garamond" w:cstheme="minorHAnsi"/>
                <w:color w:val="2E74B5" w:themeColor="accent5" w:themeShade="BF"/>
                <w:sz w:val="20"/>
                <w:szCs w:val="20"/>
              </w:rPr>
              <w:t xml:space="preserve">       </w:t>
            </w:r>
            <w:sdt>
              <w:sdtPr>
                <w:rPr>
                  <w:rFonts w:eastAsia="Garamond" w:cstheme="minorHAnsi"/>
                  <w:color w:val="2E74B5" w:themeColor="accent5" w:themeShade="BF"/>
                  <w:sz w:val="20"/>
                  <w:szCs w:val="20"/>
                </w:rPr>
                <w:id w:val="-402911455"/>
                <w14:checkbox>
                  <w14:checked w14:val="0"/>
                  <w14:checkedState w14:val="2612" w14:font="MS Gothic"/>
                  <w14:uncheckedState w14:val="2610" w14:font="MS Gothic"/>
                </w14:checkbox>
              </w:sdtPr>
              <w:sdtContent>
                <w:r>
                  <w:rPr>
                    <w:rFonts w:ascii="MS Gothic" w:eastAsia="MS Gothic" w:hAnsi="MS Gothic" w:cstheme="minorHAnsi" w:hint="eastAsia"/>
                    <w:color w:val="2E74B5" w:themeColor="accent5" w:themeShade="BF"/>
                    <w:sz w:val="20"/>
                    <w:szCs w:val="20"/>
                  </w:rPr>
                  <w:t>☐</w:t>
                </w:r>
              </w:sdtContent>
            </w:sdt>
            <w:r w:rsidRPr="00F8039F">
              <w:rPr>
                <w:rFonts w:eastAsia="Garamond" w:cstheme="minorHAnsi"/>
                <w:color w:val="2E74B5" w:themeColor="accent5" w:themeShade="BF"/>
                <w:sz w:val="20"/>
                <w:szCs w:val="20"/>
              </w:rPr>
              <w:t xml:space="preserve"> Check here if submitting UUCC </w:t>
            </w:r>
          </w:p>
          <w:p w14:paraId="57A21FF5" w14:textId="59F2AA22" w:rsidR="00E077AB" w:rsidRPr="00256215" w:rsidRDefault="00E077AB" w:rsidP="00E077AB">
            <w:pPr>
              <w:tabs>
                <w:tab w:val="left" w:pos="6660"/>
              </w:tabs>
              <w:spacing w:before="40" w:after="40"/>
              <w:rPr>
                <w:rFonts w:eastAsia="Garamond" w:cs="Garamond"/>
                <w:b/>
                <w:bCs/>
                <w:color w:val="2E74B5" w:themeColor="accent5" w:themeShade="BF"/>
                <w:sz w:val="20"/>
                <w:szCs w:val="20"/>
                <w:u w:val="single" w:color="000000"/>
              </w:rPr>
            </w:pPr>
            <w:r w:rsidRPr="00F8039F">
              <w:rPr>
                <w:rFonts w:eastAsia="Garamond" w:cstheme="minorHAnsi"/>
                <w:color w:val="2E74B5" w:themeColor="accent5" w:themeShade="BF"/>
                <w:sz w:val="20"/>
                <w:szCs w:val="20"/>
              </w:rPr>
              <w:t xml:space="preserve">        requested revisions</w:t>
            </w:r>
          </w:p>
        </w:tc>
        <w:tc>
          <w:tcPr>
            <w:tcW w:w="9965" w:type="dxa"/>
            <w:gridSpan w:val="2"/>
          </w:tcPr>
          <w:p w14:paraId="36D695C0" w14:textId="77777777" w:rsidR="00E077AB" w:rsidRDefault="00E077AB" w:rsidP="00CE785E">
            <w:pPr>
              <w:tabs>
                <w:tab w:val="left" w:pos="6660"/>
              </w:tabs>
              <w:spacing w:before="40" w:after="40"/>
              <w:rPr>
                <w:rFonts w:cstheme="minorHAnsi"/>
                <w:bCs/>
                <w:color w:val="2E74B5" w:themeColor="accent5" w:themeShade="BF"/>
                <w:sz w:val="20"/>
                <w:szCs w:val="20"/>
              </w:rPr>
            </w:pPr>
          </w:p>
          <w:p w14:paraId="4B8EFB94" w14:textId="77777777" w:rsidR="00E077AB" w:rsidRDefault="00E077AB" w:rsidP="00CE785E">
            <w:pPr>
              <w:tabs>
                <w:tab w:val="left" w:pos="6660"/>
              </w:tabs>
              <w:spacing w:before="40" w:after="40"/>
              <w:rPr>
                <w:rFonts w:cstheme="minorHAnsi"/>
                <w:bCs/>
                <w:color w:val="2E74B5" w:themeColor="accent5" w:themeShade="BF"/>
                <w:sz w:val="20"/>
                <w:szCs w:val="20"/>
              </w:rPr>
            </w:pPr>
          </w:p>
          <w:p w14:paraId="5465085B" w14:textId="77777777" w:rsidR="00E077AB" w:rsidRDefault="00E077AB" w:rsidP="00CE785E">
            <w:pPr>
              <w:tabs>
                <w:tab w:val="left" w:pos="6660"/>
              </w:tabs>
              <w:spacing w:before="40" w:after="40"/>
              <w:rPr>
                <w:rFonts w:cstheme="minorHAnsi"/>
                <w:bCs/>
                <w:color w:val="2E74B5" w:themeColor="accent5" w:themeShade="BF"/>
                <w:sz w:val="20"/>
                <w:szCs w:val="20"/>
              </w:rPr>
            </w:pPr>
          </w:p>
          <w:p w14:paraId="34C7D959" w14:textId="77777777" w:rsidR="00E077AB" w:rsidRDefault="00E077AB" w:rsidP="00CE785E">
            <w:pPr>
              <w:tabs>
                <w:tab w:val="left" w:pos="6660"/>
              </w:tabs>
              <w:spacing w:before="40" w:after="40"/>
              <w:rPr>
                <w:rFonts w:cstheme="minorHAnsi"/>
                <w:bCs/>
                <w:color w:val="2E74B5" w:themeColor="accent5" w:themeShade="BF"/>
                <w:sz w:val="20"/>
                <w:szCs w:val="20"/>
              </w:rPr>
            </w:pPr>
          </w:p>
          <w:p w14:paraId="387C4A2D" w14:textId="77777777" w:rsidR="00E077AB" w:rsidRDefault="00E077AB" w:rsidP="00CE785E">
            <w:pPr>
              <w:tabs>
                <w:tab w:val="left" w:pos="6660"/>
              </w:tabs>
              <w:spacing w:before="40" w:after="40"/>
              <w:rPr>
                <w:rFonts w:cstheme="minorHAnsi"/>
                <w:bCs/>
                <w:color w:val="2E74B5" w:themeColor="accent5" w:themeShade="BF"/>
                <w:sz w:val="20"/>
                <w:szCs w:val="20"/>
              </w:rPr>
            </w:pPr>
          </w:p>
          <w:p w14:paraId="2B4DDCDF" w14:textId="77777777" w:rsidR="00E077AB" w:rsidRDefault="00E077AB" w:rsidP="00CE785E">
            <w:pPr>
              <w:tabs>
                <w:tab w:val="left" w:pos="6660"/>
              </w:tabs>
              <w:spacing w:before="40" w:after="40"/>
              <w:rPr>
                <w:rFonts w:cstheme="minorHAnsi"/>
                <w:bCs/>
                <w:color w:val="2E74B5" w:themeColor="accent5" w:themeShade="BF"/>
                <w:sz w:val="20"/>
                <w:szCs w:val="20"/>
              </w:rPr>
            </w:pPr>
          </w:p>
          <w:p w14:paraId="7560525E" w14:textId="77777777" w:rsidR="00E077AB" w:rsidRDefault="00E077AB" w:rsidP="00CE785E">
            <w:pPr>
              <w:tabs>
                <w:tab w:val="left" w:pos="6660"/>
              </w:tabs>
              <w:spacing w:before="40" w:after="40"/>
              <w:rPr>
                <w:rFonts w:cstheme="minorHAnsi"/>
                <w:bCs/>
                <w:color w:val="2E74B5" w:themeColor="accent5" w:themeShade="BF"/>
                <w:sz w:val="20"/>
                <w:szCs w:val="20"/>
              </w:rPr>
            </w:pPr>
          </w:p>
          <w:p w14:paraId="01B0DB91" w14:textId="0B44E5C0" w:rsidR="00E077AB" w:rsidRDefault="00E077AB" w:rsidP="00CE785E">
            <w:pPr>
              <w:tabs>
                <w:tab w:val="left" w:pos="6660"/>
              </w:tabs>
              <w:spacing w:before="40" w:after="40"/>
              <w:rPr>
                <w:rFonts w:cstheme="minorHAnsi"/>
                <w:bCs/>
                <w:color w:val="2E74B5" w:themeColor="accent5" w:themeShade="BF"/>
                <w:sz w:val="20"/>
                <w:szCs w:val="20"/>
              </w:rPr>
            </w:pPr>
          </w:p>
        </w:tc>
      </w:tr>
    </w:tbl>
    <w:p w14:paraId="29FDB9B6" w14:textId="77777777" w:rsidR="00A93A32" w:rsidRDefault="00A93A32"/>
    <w:sectPr w:rsidR="00A93A32" w:rsidSect="00060737">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1A1A"/>
    <w:multiLevelType w:val="hybridMultilevel"/>
    <w:tmpl w:val="F396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E53CF"/>
    <w:multiLevelType w:val="hybridMultilevel"/>
    <w:tmpl w:val="00A64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A18DE"/>
    <w:multiLevelType w:val="hybridMultilevel"/>
    <w:tmpl w:val="A4D62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97834"/>
    <w:multiLevelType w:val="hybridMultilevel"/>
    <w:tmpl w:val="79121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2B78"/>
    <w:multiLevelType w:val="hybridMultilevel"/>
    <w:tmpl w:val="9BC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57A"/>
    <w:multiLevelType w:val="hybridMultilevel"/>
    <w:tmpl w:val="83DAA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984E3E"/>
    <w:multiLevelType w:val="hybridMultilevel"/>
    <w:tmpl w:val="F246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
  </w:num>
  <w:num w:numId="7">
    <w:abstractNumId w:val="4"/>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46477"/>
    <w:rsid w:val="00060737"/>
    <w:rsid w:val="00085856"/>
    <w:rsid w:val="00106F19"/>
    <w:rsid w:val="00130905"/>
    <w:rsid w:val="00146139"/>
    <w:rsid w:val="001A42D1"/>
    <w:rsid w:val="002413C6"/>
    <w:rsid w:val="00256215"/>
    <w:rsid w:val="002D72B1"/>
    <w:rsid w:val="00371517"/>
    <w:rsid w:val="003A68FC"/>
    <w:rsid w:val="003B1E93"/>
    <w:rsid w:val="003B4D05"/>
    <w:rsid w:val="005004EB"/>
    <w:rsid w:val="005A06F3"/>
    <w:rsid w:val="005E32A2"/>
    <w:rsid w:val="005F424A"/>
    <w:rsid w:val="00670015"/>
    <w:rsid w:val="006C7527"/>
    <w:rsid w:val="006C78A2"/>
    <w:rsid w:val="006D0D1C"/>
    <w:rsid w:val="007A33EA"/>
    <w:rsid w:val="007F0D0F"/>
    <w:rsid w:val="0086268E"/>
    <w:rsid w:val="008932F9"/>
    <w:rsid w:val="008A2DE3"/>
    <w:rsid w:val="00951284"/>
    <w:rsid w:val="00954AC1"/>
    <w:rsid w:val="009E656A"/>
    <w:rsid w:val="00A015B3"/>
    <w:rsid w:val="00A248EF"/>
    <w:rsid w:val="00A366AD"/>
    <w:rsid w:val="00A93A32"/>
    <w:rsid w:val="00AE1A30"/>
    <w:rsid w:val="00B25F0B"/>
    <w:rsid w:val="00B42E1F"/>
    <w:rsid w:val="00C36D81"/>
    <w:rsid w:val="00C97F8E"/>
    <w:rsid w:val="00D466F6"/>
    <w:rsid w:val="00D6058E"/>
    <w:rsid w:val="00D873FF"/>
    <w:rsid w:val="00DC2787"/>
    <w:rsid w:val="00DD3024"/>
    <w:rsid w:val="00E030E3"/>
    <w:rsid w:val="00E077AB"/>
    <w:rsid w:val="00E63682"/>
    <w:rsid w:val="00E659B9"/>
    <w:rsid w:val="00EA0549"/>
    <w:rsid w:val="00EA45F1"/>
    <w:rsid w:val="00EE22E8"/>
    <w:rsid w:val="00F029A3"/>
    <w:rsid w:val="00F16630"/>
    <w:rsid w:val="00F8039F"/>
    <w:rsid w:val="00FC37E4"/>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517"/>
    <w:rPr>
      <w:color w:val="0563C1" w:themeColor="hyperlink"/>
      <w:u w:val="single"/>
    </w:rPr>
  </w:style>
  <w:style w:type="character" w:styleId="FollowedHyperlink">
    <w:name w:val="FollowedHyperlink"/>
    <w:basedOn w:val="DefaultParagraphFont"/>
    <w:uiPriority w:val="99"/>
    <w:semiHidden/>
    <w:unhideWhenUsed/>
    <w:rsid w:val="00371517"/>
    <w:rPr>
      <w:color w:val="954F72" w:themeColor="followedHyperlink"/>
      <w:u w:val="single"/>
    </w:rPr>
  </w:style>
  <w:style w:type="character" w:styleId="UnresolvedMention">
    <w:name w:val="Unresolved Mention"/>
    <w:basedOn w:val="DefaultParagraphFont"/>
    <w:uiPriority w:val="99"/>
    <w:semiHidden/>
    <w:unhideWhenUsed/>
    <w:rsid w:val="008932F9"/>
    <w:rPr>
      <w:color w:val="605E5C"/>
      <w:shd w:val="clear" w:color="auto" w:fill="E1DFDD"/>
    </w:rPr>
  </w:style>
  <w:style w:type="table" w:customStyle="1" w:styleId="TableGrid1">
    <w:name w:val="Table Grid1"/>
    <w:basedOn w:val="TableNormal"/>
    <w:next w:val="TableGrid"/>
    <w:uiPriority w:val="39"/>
    <w:rsid w:val="00A93A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Bobby Wassel</cp:lastModifiedBy>
  <cp:revision>5</cp:revision>
  <cp:lastPrinted>2021-12-06T22:36:00Z</cp:lastPrinted>
  <dcterms:created xsi:type="dcterms:W3CDTF">2021-11-15T21:55:00Z</dcterms:created>
  <dcterms:modified xsi:type="dcterms:W3CDTF">2021-12-10T15:42:00Z</dcterms:modified>
</cp:coreProperties>
</file>