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355" w:type="dxa"/>
        <w:tblLook w:val="04A0" w:firstRow="1" w:lastRow="0" w:firstColumn="1" w:lastColumn="0" w:noHBand="0" w:noVBand="1"/>
      </w:tblPr>
      <w:tblGrid>
        <w:gridCol w:w="2700"/>
        <w:gridCol w:w="9450"/>
      </w:tblGrid>
      <w:tr w:rsidR="003F0E43" w:rsidRPr="00A84D06" w14:paraId="20944018" w14:textId="77777777" w:rsidTr="009E7DAD">
        <w:tc>
          <w:tcPr>
            <w:tcW w:w="12150" w:type="dxa"/>
            <w:gridSpan w:val="2"/>
            <w:shd w:val="clear" w:color="auto" w:fill="D9E2F3" w:themeFill="accent1" w:themeFillTint="33"/>
          </w:tcPr>
          <w:p w14:paraId="03F67286" w14:textId="77777777" w:rsidR="003F0E43" w:rsidRPr="00A84D06" w:rsidRDefault="003F0E43" w:rsidP="009E7DAD">
            <w:pPr>
              <w:rPr>
                <w:sz w:val="28"/>
                <w:szCs w:val="28"/>
              </w:rPr>
            </w:pPr>
          </w:p>
        </w:tc>
      </w:tr>
      <w:tr w:rsidR="003F0E43" w:rsidRPr="00A84D06" w14:paraId="2326CA87" w14:textId="77777777" w:rsidTr="009E7DAD">
        <w:tc>
          <w:tcPr>
            <w:tcW w:w="2700" w:type="dxa"/>
            <w:shd w:val="clear" w:color="auto" w:fill="D9E2F3" w:themeFill="accent1" w:themeFillTint="33"/>
          </w:tcPr>
          <w:p w14:paraId="726BA225" w14:textId="77777777" w:rsidR="003F0E43" w:rsidRDefault="003F0E43" w:rsidP="009E7DAD">
            <w:pPr>
              <w:rPr>
                <w:b/>
                <w:bCs/>
                <w:color w:val="2E74B5" w:themeColor="accent5" w:themeShade="BF"/>
                <w:sz w:val="28"/>
                <w:szCs w:val="28"/>
              </w:rPr>
            </w:pPr>
            <w:r w:rsidRPr="00A84D06">
              <w:rPr>
                <w:b/>
                <w:bCs/>
                <w:color w:val="2E74B5" w:themeColor="accent5" w:themeShade="BF"/>
                <w:sz w:val="28"/>
                <w:szCs w:val="28"/>
              </w:rPr>
              <w:t xml:space="preserve">Course </w:t>
            </w:r>
            <w:r>
              <w:rPr>
                <w:b/>
                <w:bCs/>
                <w:color w:val="2E74B5" w:themeColor="accent5" w:themeShade="BF"/>
                <w:sz w:val="28"/>
                <w:szCs w:val="28"/>
              </w:rPr>
              <w:t>Submitted</w:t>
            </w:r>
          </w:p>
          <w:p w14:paraId="263865F2" w14:textId="77777777" w:rsidR="003F0E43" w:rsidRPr="00A84D06" w:rsidRDefault="003F0E43" w:rsidP="009E7DAD">
            <w:pPr>
              <w:rPr>
                <w:b/>
                <w:bCs/>
                <w:color w:val="2E74B5" w:themeColor="accent5" w:themeShade="BF"/>
                <w:sz w:val="28"/>
                <w:szCs w:val="28"/>
              </w:rPr>
            </w:pPr>
            <w:r w:rsidRPr="00A84D06">
              <w:rPr>
                <w:b/>
                <w:bCs/>
                <w:color w:val="2E74B5" w:themeColor="accent5" w:themeShade="BF"/>
                <w:sz w:val="28"/>
                <w:szCs w:val="28"/>
              </w:rPr>
              <w:t>(Subject/Number)</w:t>
            </w:r>
          </w:p>
          <w:p w14:paraId="5CABBC2B" w14:textId="77777777" w:rsidR="003F0E43" w:rsidRPr="00A84D06" w:rsidRDefault="003F0E43" w:rsidP="009E7DAD">
            <w:pPr>
              <w:rPr>
                <w:b/>
                <w:bCs/>
                <w:color w:val="2E74B5" w:themeColor="accent5" w:themeShade="BF"/>
                <w:sz w:val="28"/>
                <w:szCs w:val="28"/>
              </w:rPr>
            </w:pPr>
          </w:p>
        </w:tc>
        <w:tc>
          <w:tcPr>
            <w:tcW w:w="9450" w:type="dxa"/>
          </w:tcPr>
          <w:p w14:paraId="435EB3DC" w14:textId="77777777" w:rsidR="003F0E43" w:rsidRPr="00A84D06" w:rsidRDefault="003F0E43" w:rsidP="009E7DAD">
            <w:pPr>
              <w:rPr>
                <w:sz w:val="28"/>
                <w:szCs w:val="28"/>
              </w:rPr>
            </w:pPr>
          </w:p>
        </w:tc>
      </w:tr>
      <w:tr w:rsidR="003F0E43" w:rsidRPr="00A84D06" w14:paraId="4AC1E2CA" w14:textId="77777777" w:rsidTr="009E7DAD">
        <w:tc>
          <w:tcPr>
            <w:tcW w:w="2700" w:type="dxa"/>
            <w:shd w:val="clear" w:color="auto" w:fill="D9E2F3" w:themeFill="accent1" w:themeFillTint="33"/>
          </w:tcPr>
          <w:p w14:paraId="22345B16" w14:textId="77777777" w:rsidR="003F0E43" w:rsidRPr="00A84D06" w:rsidRDefault="003F0E43" w:rsidP="009E7DAD">
            <w:pPr>
              <w:rPr>
                <w:b/>
                <w:bCs/>
                <w:color w:val="2E74B5" w:themeColor="accent5" w:themeShade="BF"/>
                <w:sz w:val="28"/>
                <w:szCs w:val="28"/>
              </w:rPr>
            </w:pPr>
            <w:r w:rsidRPr="00A84D06">
              <w:rPr>
                <w:b/>
                <w:bCs/>
                <w:color w:val="2E74B5" w:themeColor="accent5" w:themeShade="BF"/>
                <w:sz w:val="28"/>
                <w:szCs w:val="28"/>
              </w:rPr>
              <w:t>Submitted by</w:t>
            </w:r>
          </w:p>
          <w:p w14:paraId="4D971DC1" w14:textId="77777777" w:rsidR="003F0E43" w:rsidRPr="00A84D06" w:rsidRDefault="003F0E43" w:rsidP="009E7DAD">
            <w:pPr>
              <w:rPr>
                <w:b/>
                <w:bCs/>
                <w:color w:val="2E74B5" w:themeColor="accent5" w:themeShade="BF"/>
                <w:sz w:val="28"/>
                <w:szCs w:val="28"/>
              </w:rPr>
            </w:pPr>
          </w:p>
        </w:tc>
        <w:tc>
          <w:tcPr>
            <w:tcW w:w="9450" w:type="dxa"/>
          </w:tcPr>
          <w:p w14:paraId="395D48E2" w14:textId="77777777" w:rsidR="003F0E43" w:rsidRPr="00A84D06" w:rsidRDefault="003F0E43" w:rsidP="009E7DAD">
            <w:pPr>
              <w:rPr>
                <w:sz w:val="28"/>
                <w:szCs w:val="28"/>
              </w:rPr>
            </w:pPr>
          </w:p>
        </w:tc>
      </w:tr>
    </w:tbl>
    <w:p w14:paraId="74920001" w14:textId="2017157C" w:rsidR="003F0E43" w:rsidRDefault="003F0E43"/>
    <w:p w14:paraId="309FF7E9" w14:textId="77777777" w:rsidR="003F0E43" w:rsidRDefault="003F0E43"/>
    <w:tbl>
      <w:tblPr>
        <w:tblStyle w:val="TableGrid"/>
        <w:tblW w:w="13824" w:type="dxa"/>
        <w:tblLook w:val="04A0" w:firstRow="1" w:lastRow="0" w:firstColumn="1" w:lastColumn="0" w:noHBand="0" w:noVBand="1"/>
      </w:tblPr>
      <w:tblGrid>
        <w:gridCol w:w="3859"/>
        <w:gridCol w:w="312"/>
        <w:gridCol w:w="7054"/>
        <w:gridCol w:w="2599"/>
      </w:tblGrid>
      <w:tr w:rsidR="005F424A" w:rsidRPr="00806F19" w14:paraId="4EE9BE40" w14:textId="77777777" w:rsidTr="00AF6548">
        <w:tc>
          <w:tcPr>
            <w:tcW w:w="11225" w:type="dxa"/>
            <w:gridSpan w:val="3"/>
            <w:tcBorders>
              <w:bottom w:val="single" w:sz="4" w:space="0" w:color="auto"/>
              <w:right w:val="nil"/>
            </w:tcBorders>
            <w:shd w:val="clear" w:color="auto" w:fill="D9E2F3" w:themeFill="accent1" w:themeFillTint="33"/>
          </w:tcPr>
          <w:p w14:paraId="1A8F6198" w14:textId="6DB46FB4" w:rsidR="005F424A" w:rsidRPr="00C91D3A" w:rsidRDefault="00BC006A" w:rsidP="00AF6548">
            <w:pPr>
              <w:tabs>
                <w:tab w:val="left" w:pos="6660"/>
              </w:tabs>
              <w:spacing w:before="40" w:after="40"/>
              <w:rPr>
                <w:rFonts w:cstheme="minorHAnsi"/>
                <w:b/>
                <w:bCs/>
                <w:color w:val="FFFFFF" w:themeColor="background1"/>
                <w:sz w:val="20"/>
                <w:szCs w:val="20"/>
              </w:rPr>
            </w:pPr>
            <w:r>
              <w:rPr>
                <w:rFonts w:cstheme="minorHAnsi"/>
                <w:b/>
                <w:bCs/>
                <w:color w:val="2E74B5" w:themeColor="accent5" w:themeShade="BF"/>
                <w:sz w:val="28"/>
                <w:szCs w:val="28"/>
              </w:rPr>
              <w:t>Reflection-in-Action</w:t>
            </w:r>
          </w:p>
        </w:tc>
        <w:tc>
          <w:tcPr>
            <w:tcW w:w="2599" w:type="dxa"/>
            <w:tcBorders>
              <w:left w:val="nil"/>
              <w:bottom w:val="single" w:sz="4" w:space="0" w:color="auto"/>
            </w:tcBorders>
            <w:shd w:val="clear" w:color="auto" w:fill="D9E2F3" w:themeFill="accent1" w:themeFillTint="33"/>
          </w:tcPr>
          <w:p w14:paraId="099FB4DA" w14:textId="77777777" w:rsidR="005F424A" w:rsidRPr="00C91D3A" w:rsidRDefault="005F424A" w:rsidP="00AF6548">
            <w:pPr>
              <w:tabs>
                <w:tab w:val="left" w:pos="6660"/>
              </w:tabs>
              <w:spacing w:before="40" w:after="40"/>
              <w:rPr>
                <w:rFonts w:cstheme="minorHAnsi"/>
                <w:b/>
                <w:bCs/>
                <w:color w:val="FFFFFF" w:themeColor="background1"/>
                <w:sz w:val="20"/>
                <w:szCs w:val="20"/>
              </w:rPr>
            </w:pPr>
            <w:r>
              <w:rPr>
                <w:rFonts w:cstheme="minorHAnsi"/>
                <w:b/>
                <w:bCs/>
                <w:color w:val="2E74B5" w:themeColor="accent5" w:themeShade="BF"/>
                <w:sz w:val="28"/>
                <w:szCs w:val="28"/>
              </w:rPr>
              <w:t>Core Requirement</w:t>
            </w:r>
          </w:p>
        </w:tc>
      </w:tr>
      <w:tr w:rsidR="005F424A" w:rsidRPr="00806F19" w14:paraId="4201ED25" w14:textId="77777777" w:rsidTr="00AF6548">
        <w:tc>
          <w:tcPr>
            <w:tcW w:w="4171" w:type="dxa"/>
            <w:gridSpan w:val="2"/>
            <w:tcBorders>
              <w:top w:val="single" w:sz="4" w:space="0" w:color="auto"/>
              <w:right w:val="nil"/>
            </w:tcBorders>
            <w:shd w:val="clear" w:color="auto" w:fill="2E74B5" w:themeFill="accent5" w:themeFillShade="BF"/>
          </w:tcPr>
          <w:p w14:paraId="783479C9" w14:textId="77777777" w:rsidR="005F424A" w:rsidRPr="00C91D3A" w:rsidRDefault="005F424A" w:rsidP="00AF6548">
            <w:pPr>
              <w:tabs>
                <w:tab w:val="left" w:pos="6660"/>
              </w:tabs>
              <w:spacing w:before="40" w:after="40"/>
              <w:rPr>
                <w:rFonts w:cstheme="minorHAnsi"/>
                <w:b/>
                <w:bCs/>
                <w:color w:val="FFFFFF" w:themeColor="background1"/>
                <w:sz w:val="20"/>
                <w:szCs w:val="20"/>
              </w:rPr>
            </w:pPr>
          </w:p>
        </w:tc>
        <w:tc>
          <w:tcPr>
            <w:tcW w:w="9653" w:type="dxa"/>
            <w:gridSpan w:val="2"/>
            <w:tcBorders>
              <w:top w:val="single" w:sz="4" w:space="0" w:color="auto"/>
              <w:left w:val="nil"/>
            </w:tcBorders>
            <w:shd w:val="clear" w:color="auto" w:fill="2E74B5" w:themeFill="accent5" w:themeFillShade="BF"/>
          </w:tcPr>
          <w:p w14:paraId="1030FA60" w14:textId="77777777" w:rsidR="005F424A" w:rsidRPr="00C91D3A" w:rsidRDefault="005F424A" w:rsidP="00AF6548">
            <w:pPr>
              <w:tabs>
                <w:tab w:val="left" w:pos="6660"/>
              </w:tabs>
              <w:spacing w:before="40" w:after="40"/>
              <w:rPr>
                <w:rFonts w:cstheme="minorHAnsi"/>
                <w:b/>
                <w:bCs/>
                <w:color w:val="FFFFFF" w:themeColor="background1"/>
                <w:sz w:val="20"/>
                <w:szCs w:val="20"/>
              </w:rPr>
            </w:pPr>
          </w:p>
        </w:tc>
      </w:tr>
      <w:tr w:rsidR="005F424A" w14:paraId="2AFF2256" w14:textId="77777777" w:rsidTr="007F0D0F">
        <w:tc>
          <w:tcPr>
            <w:tcW w:w="3859" w:type="dxa"/>
            <w:shd w:val="clear" w:color="auto" w:fill="D9E2F3" w:themeFill="accent1" w:themeFillTint="33"/>
          </w:tcPr>
          <w:p w14:paraId="5EF38E17" w14:textId="77777777" w:rsidR="005F424A" w:rsidRPr="00C91D3A" w:rsidRDefault="005F424A" w:rsidP="00AF6548">
            <w:pPr>
              <w:tabs>
                <w:tab w:val="left" w:pos="6660"/>
              </w:tabs>
              <w:spacing w:before="40" w:after="40"/>
              <w:rPr>
                <w:rFonts w:cstheme="minorHAnsi"/>
                <w:b/>
                <w:bCs/>
                <w:color w:val="2E74B5" w:themeColor="accent5" w:themeShade="BF"/>
                <w:sz w:val="20"/>
                <w:szCs w:val="20"/>
              </w:rPr>
            </w:pPr>
            <w:r w:rsidRPr="00C91D3A">
              <w:rPr>
                <w:rFonts w:cstheme="minorHAnsi"/>
                <w:b/>
                <w:bCs/>
                <w:color w:val="2E74B5" w:themeColor="accent5" w:themeShade="BF"/>
                <w:sz w:val="20"/>
                <w:szCs w:val="20"/>
              </w:rPr>
              <w:t>Co</w:t>
            </w:r>
            <w:r>
              <w:rPr>
                <w:rFonts w:cstheme="minorHAnsi"/>
                <w:b/>
                <w:bCs/>
                <w:color w:val="2E74B5" w:themeColor="accent5" w:themeShade="BF"/>
                <w:sz w:val="20"/>
                <w:szCs w:val="20"/>
              </w:rPr>
              <w:t>re component t</w:t>
            </w:r>
            <w:r w:rsidRPr="00C91D3A">
              <w:rPr>
                <w:rFonts w:cstheme="minorHAnsi"/>
                <w:b/>
                <w:bCs/>
                <w:color w:val="2E74B5" w:themeColor="accent5" w:themeShade="BF"/>
                <w:sz w:val="20"/>
                <w:szCs w:val="20"/>
              </w:rPr>
              <w:t>itle</w:t>
            </w:r>
          </w:p>
        </w:tc>
        <w:tc>
          <w:tcPr>
            <w:tcW w:w="9965" w:type="dxa"/>
            <w:gridSpan w:val="3"/>
            <w:shd w:val="clear" w:color="auto" w:fill="D9E2F3" w:themeFill="accent1" w:themeFillTint="33"/>
          </w:tcPr>
          <w:p w14:paraId="409EE68A" w14:textId="0E9D93B2" w:rsidR="005F424A" w:rsidRPr="00C91D3A" w:rsidRDefault="00BC006A" w:rsidP="00AF6548">
            <w:pPr>
              <w:tabs>
                <w:tab w:val="left" w:pos="6660"/>
              </w:tabs>
              <w:spacing w:before="40" w:after="40"/>
              <w:rPr>
                <w:rFonts w:cstheme="minorHAnsi"/>
                <w:bCs/>
                <w:color w:val="2E74B5" w:themeColor="accent5" w:themeShade="BF"/>
                <w:sz w:val="20"/>
                <w:szCs w:val="20"/>
              </w:rPr>
            </w:pPr>
            <w:r>
              <w:rPr>
                <w:rFonts w:cstheme="minorHAnsi"/>
                <w:bCs/>
                <w:color w:val="2E74B5" w:themeColor="accent5" w:themeShade="BF"/>
                <w:sz w:val="20"/>
                <w:szCs w:val="20"/>
              </w:rPr>
              <w:t>Varies</w:t>
            </w:r>
          </w:p>
        </w:tc>
      </w:tr>
      <w:tr w:rsidR="005F424A" w14:paraId="5EBDE2EB" w14:textId="77777777" w:rsidTr="007F0D0F">
        <w:tc>
          <w:tcPr>
            <w:tcW w:w="3859" w:type="dxa"/>
            <w:shd w:val="clear" w:color="auto" w:fill="D9E2F3" w:themeFill="accent1" w:themeFillTint="33"/>
          </w:tcPr>
          <w:p w14:paraId="18D50DCB" w14:textId="77777777" w:rsidR="005F424A" w:rsidRPr="00C91D3A" w:rsidRDefault="005F424A" w:rsidP="00AF6548">
            <w:pPr>
              <w:tabs>
                <w:tab w:val="left" w:pos="6660"/>
              </w:tabs>
              <w:spacing w:before="40" w:after="40"/>
              <w:rPr>
                <w:rFonts w:cstheme="minorHAnsi"/>
                <w:b/>
                <w:bCs/>
                <w:color w:val="2E74B5" w:themeColor="accent5" w:themeShade="BF"/>
                <w:sz w:val="20"/>
                <w:szCs w:val="20"/>
              </w:rPr>
            </w:pPr>
            <w:r>
              <w:rPr>
                <w:rFonts w:cstheme="minorHAnsi"/>
                <w:b/>
                <w:bCs/>
                <w:color w:val="2E74B5" w:themeColor="accent5" w:themeShade="BF"/>
                <w:sz w:val="20"/>
                <w:szCs w:val="20"/>
              </w:rPr>
              <w:t>Minimum credit h</w:t>
            </w:r>
            <w:r w:rsidRPr="00C91D3A">
              <w:rPr>
                <w:rFonts w:cstheme="minorHAnsi"/>
                <w:b/>
                <w:bCs/>
                <w:color w:val="2E74B5" w:themeColor="accent5" w:themeShade="BF"/>
                <w:sz w:val="20"/>
                <w:szCs w:val="20"/>
              </w:rPr>
              <w:t>ours</w:t>
            </w:r>
          </w:p>
        </w:tc>
        <w:tc>
          <w:tcPr>
            <w:tcW w:w="9965" w:type="dxa"/>
            <w:gridSpan w:val="3"/>
            <w:shd w:val="clear" w:color="auto" w:fill="D9E2F3" w:themeFill="accent1" w:themeFillTint="33"/>
          </w:tcPr>
          <w:p w14:paraId="407EE256" w14:textId="1320C36B" w:rsidR="005F424A" w:rsidRPr="00C91D3A" w:rsidRDefault="00BC006A" w:rsidP="00AF6548">
            <w:pPr>
              <w:tabs>
                <w:tab w:val="left" w:pos="6660"/>
              </w:tabs>
              <w:spacing w:before="40" w:after="40"/>
              <w:rPr>
                <w:rFonts w:cstheme="minorHAnsi"/>
                <w:bCs/>
                <w:color w:val="2E74B5" w:themeColor="accent5" w:themeShade="BF"/>
                <w:sz w:val="20"/>
                <w:szCs w:val="20"/>
              </w:rPr>
            </w:pPr>
            <w:r>
              <w:rPr>
                <w:rFonts w:cstheme="minorHAnsi"/>
                <w:bCs/>
                <w:color w:val="2E74B5" w:themeColor="accent5" w:themeShade="BF"/>
                <w:sz w:val="20"/>
                <w:szCs w:val="20"/>
              </w:rPr>
              <w:t>Non-credit bearing experience</w:t>
            </w:r>
          </w:p>
        </w:tc>
      </w:tr>
      <w:tr w:rsidR="005F424A" w:rsidRPr="00530821" w14:paraId="4B53570C" w14:textId="77777777" w:rsidTr="007F0D0F">
        <w:tc>
          <w:tcPr>
            <w:tcW w:w="3859" w:type="dxa"/>
            <w:shd w:val="clear" w:color="auto" w:fill="D9E2F3" w:themeFill="accent1" w:themeFillTint="33"/>
          </w:tcPr>
          <w:p w14:paraId="35B73DDE" w14:textId="77777777" w:rsidR="005F424A" w:rsidRPr="00C91D3A" w:rsidRDefault="005F424A" w:rsidP="00AF6548">
            <w:pPr>
              <w:tabs>
                <w:tab w:val="left" w:pos="6660"/>
              </w:tabs>
              <w:spacing w:before="40" w:after="40"/>
              <w:rPr>
                <w:rFonts w:cstheme="minorHAnsi"/>
                <w:b/>
                <w:bCs/>
                <w:color w:val="2E74B5" w:themeColor="accent5" w:themeShade="BF"/>
                <w:sz w:val="20"/>
                <w:szCs w:val="20"/>
              </w:rPr>
            </w:pPr>
            <w:r>
              <w:rPr>
                <w:rFonts w:cstheme="minorHAnsi"/>
                <w:b/>
                <w:bCs/>
                <w:color w:val="2E74B5" w:themeColor="accent5" w:themeShade="BF"/>
                <w:sz w:val="20"/>
                <w:szCs w:val="20"/>
              </w:rPr>
              <w:t>Core-specific pre- and co-requisites / requirements</w:t>
            </w:r>
          </w:p>
        </w:tc>
        <w:tc>
          <w:tcPr>
            <w:tcW w:w="9965" w:type="dxa"/>
            <w:gridSpan w:val="3"/>
            <w:shd w:val="clear" w:color="auto" w:fill="D9E2F3" w:themeFill="accent1" w:themeFillTint="33"/>
          </w:tcPr>
          <w:p w14:paraId="51CD4816" w14:textId="2BB71878" w:rsidR="005F424A" w:rsidRPr="00D177B0" w:rsidRDefault="00BC006A" w:rsidP="00AF6548">
            <w:pPr>
              <w:tabs>
                <w:tab w:val="left" w:pos="6660"/>
              </w:tabs>
              <w:spacing w:before="40" w:after="40"/>
              <w:rPr>
                <w:rFonts w:cstheme="minorHAnsi"/>
                <w:bCs/>
                <w:color w:val="2E74B5" w:themeColor="accent5" w:themeShade="BF"/>
                <w:sz w:val="20"/>
                <w:szCs w:val="20"/>
              </w:rPr>
            </w:pPr>
            <w:r w:rsidRPr="00335B25">
              <w:rPr>
                <w:rFonts w:cstheme="minorHAnsi"/>
                <w:bCs/>
                <w:color w:val="2E74B5" w:themeColor="accent5" w:themeShade="BF"/>
                <w:sz w:val="20"/>
                <w:szCs w:val="20"/>
              </w:rPr>
              <w:t>Pre-requisite</w:t>
            </w:r>
            <w:r>
              <w:rPr>
                <w:rFonts w:cstheme="minorHAnsi"/>
                <w:bCs/>
                <w:color w:val="2E74B5" w:themeColor="accent5" w:themeShade="BF"/>
                <w:sz w:val="20"/>
                <w:szCs w:val="20"/>
              </w:rPr>
              <w:t>s: Ignite</w:t>
            </w:r>
            <w:r w:rsidRPr="00335B25">
              <w:rPr>
                <w:rFonts w:cstheme="minorHAnsi"/>
                <w:bCs/>
                <w:color w:val="2E74B5" w:themeColor="accent5" w:themeShade="BF"/>
                <w:sz w:val="20"/>
                <w:szCs w:val="20"/>
              </w:rPr>
              <w:t xml:space="preserve"> Seminar, Cura Personalis 1: </w:t>
            </w:r>
            <w:r>
              <w:rPr>
                <w:rFonts w:cstheme="minorHAnsi"/>
                <w:bCs/>
                <w:color w:val="2E74B5" w:themeColor="accent5" w:themeShade="BF"/>
                <w:sz w:val="20"/>
                <w:szCs w:val="20"/>
              </w:rPr>
              <w:t>Self</w:t>
            </w:r>
            <w:r w:rsidRPr="00335B25">
              <w:rPr>
                <w:rFonts w:cstheme="minorHAnsi"/>
                <w:bCs/>
                <w:color w:val="2E74B5" w:themeColor="accent5" w:themeShade="BF"/>
                <w:sz w:val="20"/>
                <w:szCs w:val="20"/>
              </w:rPr>
              <w:t xml:space="preserve"> </w:t>
            </w:r>
            <w:r>
              <w:rPr>
                <w:rFonts w:cstheme="minorHAnsi"/>
                <w:bCs/>
                <w:color w:val="2E74B5" w:themeColor="accent5" w:themeShade="BF"/>
                <w:sz w:val="20"/>
                <w:szCs w:val="20"/>
              </w:rPr>
              <w:t>in</w:t>
            </w:r>
            <w:r w:rsidRPr="00335B25">
              <w:rPr>
                <w:rFonts w:cstheme="minorHAnsi"/>
                <w:bCs/>
                <w:color w:val="2E74B5" w:themeColor="accent5" w:themeShade="BF"/>
                <w:sz w:val="20"/>
                <w:szCs w:val="20"/>
              </w:rPr>
              <w:t xml:space="preserve"> Community, and one other 3</w:t>
            </w:r>
            <w:r>
              <w:rPr>
                <w:rFonts w:cstheme="minorHAnsi"/>
                <w:bCs/>
                <w:color w:val="2E74B5" w:themeColor="accent5" w:themeShade="BF"/>
                <w:sz w:val="20"/>
                <w:szCs w:val="20"/>
              </w:rPr>
              <w:t xml:space="preserve"> </w:t>
            </w:r>
            <w:r w:rsidRPr="00335B25">
              <w:rPr>
                <w:rFonts w:cstheme="minorHAnsi"/>
                <w:bCs/>
                <w:color w:val="2E74B5" w:themeColor="accent5" w:themeShade="BF"/>
                <w:sz w:val="20"/>
                <w:szCs w:val="20"/>
              </w:rPr>
              <w:t xml:space="preserve">credit hour </w:t>
            </w:r>
            <w:r>
              <w:rPr>
                <w:rFonts w:cstheme="minorHAnsi"/>
                <w:bCs/>
                <w:color w:val="2E74B5" w:themeColor="accent5" w:themeShade="BF"/>
                <w:sz w:val="20"/>
                <w:szCs w:val="20"/>
              </w:rPr>
              <w:t>Core</w:t>
            </w:r>
            <w:r w:rsidRPr="00335B25">
              <w:rPr>
                <w:rFonts w:cstheme="minorHAnsi"/>
                <w:bCs/>
                <w:color w:val="2E74B5" w:themeColor="accent5" w:themeShade="BF"/>
                <w:sz w:val="20"/>
                <w:szCs w:val="20"/>
              </w:rPr>
              <w:t xml:space="preserve"> class (totaling 7 credit hours of pre-req</w:t>
            </w:r>
            <w:r>
              <w:rPr>
                <w:rFonts w:cstheme="minorHAnsi"/>
                <w:bCs/>
                <w:color w:val="2E74B5" w:themeColor="accent5" w:themeShade="BF"/>
                <w:sz w:val="20"/>
                <w:szCs w:val="20"/>
              </w:rPr>
              <w:t>uisite</w:t>
            </w:r>
            <w:r w:rsidRPr="00335B25">
              <w:rPr>
                <w:rFonts w:cstheme="minorHAnsi"/>
                <w:bCs/>
                <w:color w:val="2E74B5" w:themeColor="accent5" w:themeShade="BF"/>
                <w:sz w:val="20"/>
                <w:szCs w:val="20"/>
              </w:rPr>
              <w:t xml:space="preserve"> </w:t>
            </w:r>
            <w:r>
              <w:rPr>
                <w:rFonts w:cstheme="minorHAnsi"/>
                <w:bCs/>
                <w:color w:val="2E74B5" w:themeColor="accent5" w:themeShade="BF"/>
                <w:sz w:val="20"/>
                <w:szCs w:val="20"/>
              </w:rPr>
              <w:t>Core</w:t>
            </w:r>
            <w:r w:rsidRPr="00335B25">
              <w:rPr>
                <w:rFonts w:cstheme="minorHAnsi"/>
                <w:bCs/>
                <w:color w:val="2E74B5" w:themeColor="accent5" w:themeShade="BF"/>
                <w:sz w:val="20"/>
                <w:szCs w:val="20"/>
              </w:rPr>
              <w:t xml:space="preserve"> classes)</w:t>
            </w:r>
          </w:p>
        </w:tc>
      </w:tr>
      <w:tr w:rsidR="005F424A" w14:paraId="1BD5B1B4" w14:textId="77777777" w:rsidTr="007F0D0F">
        <w:tc>
          <w:tcPr>
            <w:tcW w:w="3859" w:type="dxa"/>
            <w:shd w:val="clear" w:color="auto" w:fill="D9E2F3" w:themeFill="accent1" w:themeFillTint="33"/>
          </w:tcPr>
          <w:p w14:paraId="573F4624" w14:textId="77777777" w:rsidR="005F424A" w:rsidRPr="00C91D3A" w:rsidRDefault="005F424A" w:rsidP="00AF6548">
            <w:pPr>
              <w:tabs>
                <w:tab w:val="left" w:pos="6660"/>
              </w:tabs>
              <w:spacing w:before="40" w:after="40"/>
              <w:rPr>
                <w:rFonts w:cstheme="minorHAnsi"/>
                <w:b/>
                <w:bCs/>
                <w:color w:val="2E74B5" w:themeColor="accent5" w:themeShade="BF"/>
                <w:sz w:val="20"/>
                <w:szCs w:val="20"/>
              </w:rPr>
            </w:pPr>
            <w:r>
              <w:rPr>
                <w:rFonts w:cstheme="minorHAnsi"/>
                <w:b/>
                <w:bCs/>
                <w:color w:val="2E74B5" w:themeColor="accent5" w:themeShade="BF"/>
                <w:sz w:val="20"/>
                <w:szCs w:val="20"/>
              </w:rPr>
              <w:t>Core component summary</w:t>
            </w:r>
          </w:p>
        </w:tc>
        <w:tc>
          <w:tcPr>
            <w:tcW w:w="9965" w:type="dxa"/>
            <w:gridSpan w:val="3"/>
            <w:shd w:val="clear" w:color="auto" w:fill="D9E2F3" w:themeFill="accent1" w:themeFillTint="33"/>
          </w:tcPr>
          <w:p w14:paraId="3172CAAA" w14:textId="46BD2D13" w:rsidR="005F424A" w:rsidRPr="00BC2AFE" w:rsidRDefault="00BC006A" w:rsidP="00AF6548">
            <w:pPr>
              <w:tabs>
                <w:tab w:val="left" w:pos="6660"/>
              </w:tabs>
              <w:spacing w:before="40" w:after="40"/>
              <w:rPr>
                <w:rFonts w:cstheme="minorHAnsi"/>
                <w:bCs/>
                <w:color w:val="2E74B5" w:themeColor="accent5" w:themeShade="BF"/>
                <w:sz w:val="20"/>
                <w:szCs w:val="20"/>
              </w:rPr>
            </w:pPr>
            <w:r>
              <w:rPr>
                <w:rFonts w:cstheme="minorHAnsi"/>
                <w:bCs/>
                <w:color w:val="2E74B5" w:themeColor="accent5" w:themeShade="BF"/>
                <w:sz w:val="20"/>
                <w:szCs w:val="20"/>
              </w:rPr>
              <w:t>Reflection-in-Action</w:t>
            </w:r>
            <w:r w:rsidRPr="00D14F00">
              <w:rPr>
                <w:rFonts w:cstheme="minorHAnsi"/>
                <w:b/>
                <w:bCs/>
                <w:color w:val="2E74B5" w:themeColor="accent5" w:themeShade="BF"/>
                <w:sz w:val="20"/>
                <w:szCs w:val="20"/>
              </w:rPr>
              <w:t>*</w:t>
            </w:r>
            <w:r>
              <w:rPr>
                <w:rFonts w:cstheme="minorHAnsi"/>
                <w:bCs/>
                <w:color w:val="2E74B5" w:themeColor="accent5" w:themeShade="BF"/>
                <w:sz w:val="20"/>
                <w:szCs w:val="20"/>
              </w:rPr>
              <w:t xml:space="preserve"> is a signature experience in Jesuit education. The curricular and co/extra-curricular experiences that satisfy the Reflection-in-Action requirement e</w:t>
            </w:r>
            <w:r w:rsidRPr="00C90397">
              <w:rPr>
                <w:rFonts w:cstheme="minorHAnsi"/>
                <w:bCs/>
                <w:color w:val="2E74B5" w:themeColor="accent5" w:themeShade="BF"/>
                <w:sz w:val="20"/>
                <w:szCs w:val="20"/>
              </w:rPr>
              <w:t xml:space="preserve">ncourage students to </w:t>
            </w:r>
            <w:r>
              <w:rPr>
                <w:rFonts w:cstheme="minorHAnsi"/>
                <w:bCs/>
                <w:color w:val="2E74B5" w:themeColor="accent5" w:themeShade="BF"/>
                <w:sz w:val="20"/>
                <w:szCs w:val="20"/>
              </w:rPr>
              <w:t xml:space="preserve">experience </w:t>
            </w:r>
            <w:r w:rsidRPr="00C90397">
              <w:rPr>
                <w:rFonts w:cstheme="minorHAnsi"/>
                <w:bCs/>
                <w:color w:val="2E74B5" w:themeColor="accent5" w:themeShade="BF"/>
                <w:sz w:val="20"/>
                <w:szCs w:val="20"/>
              </w:rPr>
              <w:t xml:space="preserve">meaningful learning opportunities </w:t>
            </w:r>
            <w:r>
              <w:rPr>
                <w:rFonts w:cstheme="minorHAnsi"/>
                <w:bCs/>
                <w:color w:val="2E74B5" w:themeColor="accent5" w:themeShade="BF"/>
                <w:sz w:val="20"/>
                <w:szCs w:val="20"/>
              </w:rPr>
              <w:t>beyond the university and to reflect upon ways that community engagement enhances their understanding of acting with and for others.</w:t>
            </w:r>
          </w:p>
        </w:tc>
      </w:tr>
      <w:tr w:rsidR="005F424A" w14:paraId="3140B778" w14:textId="77777777" w:rsidTr="007F0D0F">
        <w:trPr>
          <w:trHeight w:val="746"/>
        </w:trPr>
        <w:tc>
          <w:tcPr>
            <w:tcW w:w="3859" w:type="dxa"/>
            <w:tcBorders>
              <w:bottom w:val="single" w:sz="4" w:space="0" w:color="auto"/>
            </w:tcBorders>
            <w:shd w:val="clear" w:color="auto" w:fill="D9E2F3" w:themeFill="accent1" w:themeFillTint="33"/>
          </w:tcPr>
          <w:p w14:paraId="787C077D" w14:textId="77777777" w:rsidR="005F424A" w:rsidRDefault="005F424A" w:rsidP="00AF6548">
            <w:pPr>
              <w:tabs>
                <w:tab w:val="left" w:pos="6660"/>
              </w:tabs>
              <w:spacing w:before="40" w:after="40"/>
              <w:rPr>
                <w:rFonts w:cstheme="minorHAnsi"/>
                <w:b/>
                <w:bCs/>
                <w:color w:val="2E74B5" w:themeColor="accent5" w:themeShade="BF"/>
                <w:sz w:val="20"/>
                <w:szCs w:val="20"/>
              </w:rPr>
            </w:pPr>
            <w:r>
              <w:rPr>
                <w:rFonts w:cstheme="minorHAnsi"/>
                <w:b/>
                <w:bCs/>
                <w:color w:val="2E74B5" w:themeColor="accent5" w:themeShade="BF"/>
                <w:sz w:val="20"/>
                <w:szCs w:val="20"/>
              </w:rPr>
              <w:t>Notes</w:t>
            </w:r>
          </w:p>
        </w:tc>
        <w:tc>
          <w:tcPr>
            <w:tcW w:w="9965" w:type="dxa"/>
            <w:gridSpan w:val="3"/>
            <w:tcBorders>
              <w:bottom w:val="single" w:sz="4" w:space="0" w:color="auto"/>
            </w:tcBorders>
            <w:shd w:val="clear" w:color="auto" w:fill="D9E2F3" w:themeFill="accent1" w:themeFillTint="33"/>
          </w:tcPr>
          <w:p w14:paraId="4B028218" w14:textId="19258B56" w:rsidR="00BC006A" w:rsidRDefault="00BC006A" w:rsidP="00BC006A">
            <w:pPr>
              <w:pStyle w:val="ListParagraph"/>
              <w:numPr>
                <w:ilvl w:val="0"/>
                <w:numId w:val="2"/>
              </w:numPr>
              <w:rPr>
                <w:rFonts w:ascii="Calibri" w:hAnsi="Calibri"/>
                <w:color w:val="2E74B5" w:themeColor="accent5" w:themeShade="BF"/>
                <w:sz w:val="20"/>
                <w:szCs w:val="20"/>
              </w:rPr>
            </w:pPr>
            <w:r w:rsidRPr="00AF0ABC">
              <w:rPr>
                <w:rFonts w:ascii="Calibri" w:hAnsi="Calibri"/>
                <w:color w:val="2E74B5" w:themeColor="accent5" w:themeShade="BF"/>
                <w:sz w:val="20"/>
                <w:szCs w:val="20"/>
              </w:rPr>
              <w:t xml:space="preserve">The </w:t>
            </w:r>
            <w:r>
              <w:rPr>
                <w:rFonts w:ascii="Calibri" w:hAnsi="Calibri"/>
                <w:color w:val="2E74B5" w:themeColor="accent5" w:themeShade="BF"/>
                <w:sz w:val="20"/>
                <w:szCs w:val="20"/>
              </w:rPr>
              <w:t>Reflection-in-Action</w:t>
            </w:r>
            <w:r w:rsidRPr="00AF0ABC">
              <w:rPr>
                <w:rFonts w:ascii="Calibri" w:hAnsi="Calibri"/>
                <w:color w:val="2E74B5" w:themeColor="accent5" w:themeShade="BF"/>
                <w:sz w:val="20"/>
                <w:szCs w:val="20"/>
              </w:rPr>
              <w:t xml:space="preserve"> Core requirement can only be fulfilled from a pre-approved list of engagement experiences, including but not limited to external engagement experiences embedded within credit-bearing courses</w:t>
            </w:r>
          </w:p>
          <w:p w14:paraId="3A45B806" w14:textId="1D8FB523" w:rsidR="00BC006A" w:rsidRPr="00245671" w:rsidRDefault="00245671" w:rsidP="00245671">
            <w:pPr>
              <w:pStyle w:val="ListParagraph"/>
              <w:numPr>
                <w:ilvl w:val="0"/>
                <w:numId w:val="2"/>
              </w:numPr>
              <w:rPr>
                <w:rFonts w:ascii="Calibri" w:hAnsi="Calibri"/>
                <w:color w:val="2E74B5" w:themeColor="accent5" w:themeShade="BF"/>
                <w:sz w:val="20"/>
                <w:szCs w:val="20"/>
              </w:rPr>
            </w:pPr>
            <w:r>
              <w:rPr>
                <w:rFonts w:ascii="Calibri" w:hAnsi="Calibri"/>
                <w:color w:val="2E74B5" w:themeColor="accent5" w:themeShade="BF"/>
                <w:sz w:val="20"/>
                <w:szCs w:val="20"/>
              </w:rPr>
              <w:t xml:space="preserve">Because Reflection-in-Action requires that students use knowledge </w:t>
            </w:r>
            <w:r w:rsidRPr="00245671">
              <w:rPr>
                <w:rFonts w:ascii="Calibri" w:hAnsi="Calibri"/>
                <w:color w:val="2E74B5" w:themeColor="accent5" w:themeShade="BF"/>
                <w:sz w:val="20"/>
                <w:szCs w:val="20"/>
                <w:u w:val="single"/>
              </w:rPr>
              <w:t>gained at SLU</w:t>
            </w:r>
            <w:r>
              <w:rPr>
                <w:rFonts w:ascii="Calibri" w:hAnsi="Calibri"/>
                <w:color w:val="2E74B5" w:themeColor="accent5" w:themeShade="BF"/>
                <w:sz w:val="20"/>
                <w:szCs w:val="20"/>
              </w:rPr>
              <w:t xml:space="preserve"> to engage beyond the university, students </w:t>
            </w:r>
            <w:r w:rsidRPr="00245671">
              <w:rPr>
                <w:rFonts w:ascii="Calibri" w:hAnsi="Calibri"/>
                <w:i/>
                <w:iCs/>
                <w:color w:val="2E74B5" w:themeColor="accent5" w:themeShade="BF"/>
                <w:sz w:val="20"/>
                <w:szCs w:val="20"/>
              </w:rPr>
              <w:t>may not transfer in credit for this attribute</w:t>
            </w:r>
          </w:p>
          <w:p w14:paraId="0D8137A7" w14:textId="1FB187D6" w:rsidR="005F424A" w:rsidRPr="009B0904" w:rsidRDefault="00BC006A" w:rsidP="00BC006A">
            <w:pPr>
              <w:pStyle w:val="ListParagraph"/>
              <w:numPr>
                <w:ilvl w:val="0"/>
                <w:numId w:val="2"/>
              </w:numPr>
              <w:rPr>
                <w:color w:val="2E74B5" w:themeColor="accent5" w:themeShade="BF"/>
                <w:sz w:val="20"/>
                <w:szCs w:val="20"/>
              </w:rPr>
            </w:pPr>
            <w:r w:rsidRPr="00AF0ABC">
              <w:rPr>
                <w:rFonts w:ascii="Calibri" w:hAnsi="Calibri"/>
                <w:color w:val="2E74B5" w:themeColor="accent5" w:themeShade="BF"/>
                <w:sz w:val="20"/>
                <w:szCs w:val="20"/>
              </w:rPr>
              <w:t xml:space="preserve">*Mountin, S., &amp; Nowacek, R. (2012). </w:t>
            </w:r>
            <w:r>
              <w:rPr>
                <w:rFonts w:ascii="Calibri" w:hAnsi="Calibri"/>
                <w:color w:val="2E74B5" w:themeColor="accent5" w:themeShade="BF"/>
                <w:sz w:val="20"/>
                <w:szCs w:val="20"/>
              </w:rPr>
              <w:t>Reflection-in-Action</w:t>
            </w:r>
            <w:r w:rsidRPr="00AF0ABC">
              <w:rPr>
                <w:rFonts w:ascii="Calibri" w:hAnsi="Calibri"/>
                <w:color w:val="2E74B5" w:themeColor="accent5" w:themeShade="BF"/>
                <w:sz w:val="20"/>
                <w:szCs w:val="20"/>
              </w:rPr>
              <w:t xml:space="preserve">: A Signature Ignatian Pedagogy for the 21st Century. In N.L. Chick, A. Haynie, &amp; R. A. R. Gurung (Eds.), </w:t>
            </w:r>
            <w:r w:rsidRPr="00AF0ABC">
              <w:rPr>
                <w:rFonts w:ascii="Calibri" w:hAnsi="Calibri"/>
                <w:i/>
                <w:color w:val="2E74B5" w:themeColor="accent5" w:themeShade="BF"/>
                <w:sz w:val="20"/>
                <w:szCs w:val="20"/>
              </w:rPr>
              <w:t>Exploring More Signature Pedagogies: Approaches to Teaching Disciplinary Habits of Mind</w:t>
            </w:r>
            <w:r w:rsidRPr="00AF0ABC">
              <w:rPr>
                <w:rFonts w:ascii="Calibri" w:hAnsi="Calibri"/>
                <w:color w:val="2E74B5" w:themeColor="accent5" w:themeShade="BF"/>
                <w:sz w:val="20"/>
                <w:szCs w:val="20"/>
              </w:rPr>
              <w:t xml:space="preserve"> (pp. 129-142). Sterling, Va.: Stylus Publishing</w:t>
            </w:r>
          </w:p>
        </w:tc>
      </w:tr>
    </w:tbl>
    <w:p w14:paraId="61B3F62E" w14:textId="666B3ABC" w:rsidR="005F424A" w:rsidRDefault="005F424A"/>
    <w:p w14:paraId="440B8F86" w14:textId="77777777" w:rsidR="00EB5689" w:rsidRPr="00852040" w:rsidRDefault="00EB5689" w:rsidP="00EB5689">
      <w:pPr>
        <w:spacing w:line="360" w:lineRule="auto"/>
        <w:rPr>
          <w:b/>
          <w:bCs/>
          <w:color w:val="2E74B5" w:themeColor="accent5" w:themeShade="BF"/>
        </w:rPr>
      </w:pPr>
      <w:r w:rsidRPr="00852040">
        <w:rPr>
          <w:b/>
          <w:bCs/>
          <w:color w:val="2E74B5" w:themeColor="accent5" w:themeShade="BF"/>
        </w:rPr>
        <w:t xml:space="preserve">All courses approved to count for University Core requirements must include both course-level and Core-level student learning outcomes on their syllabi.  Please follow this link for mandatory syllabus material to be incorporated into your syllabus:  </w:t>
      </w:r>
    </w:p>
    <w:p w14:paraId="113037B0" w14:textId="1B37E4CD" w:rsidR="00DD3024" w:rsidRDefault="00DD3024"/>
    <w:p w14:paraId="42AF71D2" w14:textId="2A479230" w:rsidR="00A22C5E" w:rsidRPr="00EB5689" w:rsidRDefault="00852040" w:rsidP="00EB5689">
      <w:pPr>
        <w:spacing w:line="360" w:lineRule="auto"/>
        <w:jc w:val="center"/>
        <w:rPr>
          <w:b/>
          <w:sz w:val="24"/>
          <w:u w:val="single"/>
        </w:rPr>
      </w:pPr>
      <w:hyperlink r:id="rId6" w:history="1">
        <w:r w:rsidR="00081AFE" w:rsidRPr="00B5697D">
          <w:rPr>
            <w:rStyle w:val="Hyperlink"/>
            <w:b/>
            <w:sz w:val="24"/>
          </w:rPr>
          <w:t>Mandatory Syllabus Material for University Core Courses/Experiences</w:t>
        </w:r>
      </w:hyperlink>
    </w:p>
    <w:tbl>
      <w:tblPr>
        <w:tblStyle w:val="TableGrid"/>
        <w:tblW w:w="13824" w:type="dxa"/>
        <w:tblLook w:val="04A0" w:firstRow="1" w:lastRow="0" w:firstColumn="1" w:lastColumn="0" w:noHBand="0" w:noVBand="1"/>
      </w:tblPr>
      <w:tblGrid>
        <w:gridCol w:w="3859"/>
        <w:gridCol w:w="7366"/>
        <w:gridCol w:w="2599"/>
      </w:tblGrid>
      <w:tr w:rsidR="005F424A" w:rsidRPr="00806F19" w14:paraId="3FBB95AB" w14:textId="77777777" w:rsidTr="00AF6548">
        <w:tc>
          <w:tcPr>
            <w:tcW w:w="11225" w:type="dxa"/>
            <w:gridSpan w:val="2"/>
            <w:tcBorders>
              <w:bottom w:val="single" w:sz="4" w:space="0" w:color="auto"/>
              <w:right w:val="nil"/>
            </w:tcBorders>
            <w:shd w:val="clear" w:color="auto" w:fill="D9E2F3" w:themeFill="accent1" w:themeFillTint="33"/>
          </w:tcPr>
          <w:p w14:paraId="54CFA982" w14:textId="4DFDB691" w:rsidR="005F424A" w:rsidRPr="00C91D3A" w:rsidRDefault="005F424A" w:rsidP="00AF6548">
            <w:pPr>
              <w:tabs>
                <w:tab w:val="left" w:pos="6660"/>
              </w:tabs>
              <w:spacing w:before="40" w:after="40"/>
              <w:rPr>
                <w:rFonts w:cstheme="minorHAnsi"/>
                <w:b/>
                <w:bCs/>
                <w:color w:val="FFFFFF" w:themeColor="background1"/>
                <w:sz w:val="20"/>
                <w:szCs w:val="20"/>
              </w:rPr>
            </w:pPr>
            <w:r>
              <w:rPr>
                <w:rFonts w:cstheme="minorHAnsi"/>
                <w:b/>
                <w:bCs/>
                <w:color w:val="2E74B5" w:themeColor="accent5" w:themeShade="BF"/>
                <w:sz w:val="28"/>
                <w:szCs w:val="28"/>
              </w:rPr>
              <w:lastRenderedPageBreak/>
              <w:t>Core Component Learning Outcomes</w:t>
            </w:r>
          </w:p>
        </w:tc>
        <w:tc>
          <w:tcPr>
            <w:tcW w:w="2599" w:type="dxa"/>
            <w:tcBorders>
              <w:left w:val="nil"/>
              <w:bottom w:val="single" w:sz="4" w:space="0" w:color="auto"/>
            </w:tcBorders>
            <w:shd w:val="clear" w:color="auto" w:fill="D9E2F3" w:themeFill="accent1" w:themeFillTint="33"/>
          </w:tcPr>
          <w:p w14:paraId="3DA6B6B2" w14:textId="224CF0F7" w:rsidR="005F424A" w:rsidRPr="00C91D3A" w:rsidRDefault="005F424A" w:rsidP="00AF6548">
            <w:pPr>
              <w:tabs>
                <w:tab w:val="left" w:pos="6660"/>
              </w:tabs>
              <w:spacing w:before="40" w:after="40"/>
              <w:rPr>
                <w:rFonts w:cstheme="minorHAnsi"/>
                <w:b/>
                <w:bCs/>
                <w:color w:val="FFFFFF" w:themeColor="background1"/>
                <w:sz w:val="20"/>
                <w:szCs w:val="20"/>
              </w:rPr>
            </w:pPr>
          </w:p>
        </w:tc>
      </w:tr>
      <w:tr w:rsidR="005F424A" w14:paraId="490BC8D2" w14:textId="77777777" w:rsidTr="007F0D0F">
        <w:trPr>
          <w:trHeight w:val="476"/>
        </w:trPr>
        <w:tc>
          <w:tcPr>
            <w:tcW w:w="3859" w:type="dxa"/>
            <w:shd w:val="clear" w:color="auto" w:fill="D9E2F3" w:themeFill="accent1" w:themeFillTint="33"/>
          </w:tcPr>
          <w:p w14:paraId="6DE91952" w14:textId="77777777" w:rsidR="005F424A" w:rsidRDefault="00375D7D" w:rsidP="00AF6548">
            <w:pPr>
              <w:tabs>
                <w:tab w:val="left" w:pos="6660"/>
              </w:tabs>
              <w:spacing w:before="40" w:after="40"/>
              <w:rPr>
                <w:rFonts w:cstheme="minorHAnsi"/>
                <w:b/>
                <w:bCs/>
                <w:color w:val="2E74B5" w:themeColor="accent5" w:themeShade="BF"/>
                <w:sz w:val="20"/>
                <w:szCs w:val="20"/>
              </w:rPr>
            </w:pPr>
            <w:r>
              <w:rPr>
                <w:rFonts w:cstheme="minorHAnsi"/>
                <w:b/>
                <w:bCs/>
                <w:color w:val="2E74B5" w:themeColor="accent5" w:themeShade="BF"/>
                <w:sz w:val="20"/>
                <w:szCs w:val="20"/>
              </w:rPr>
              <w:t>Below, you will find the 4 course-level student learning outcomes associated with this Core component area</w:t>
            </w:r>
          </w:p>
          <w:p w14:paraId="662A92D8" w14:textId="411C189D" w:rsidR="00375D7D" w:rsidRDefault="00375D7D" w:rsidP="00AF6548">
            <w:pPr>
              <w:tabs>
                <w:tab w:val="left" w:pos="6660"/>
              </w:tabs>
              <w:spacing w:before="40" w:after="40"/>
              <w:rPr>
                <w:rFonts w:cstheme="minorHAnsi"/>
                <w:b/>
                <w:bCs/>
                <w:color w:val="2E74B5" w:themeColor="accent5" w:themeShade="BF"/>
                <w:sz w:val="20"/>
                <w:szCs w:val="20"/>
              </w:rPr>
            </w:pPr>
          </w:p>
        </w:tc>
        <w:tc>
          <w:tcPr>
            <w:tcW w:w="9965" w:type="dxa"/>
            <w:gridSpan w:val="2"/>
          </w:tcPr>
          <w:p w14:paraId="0A5063A8" w14:textId="299D2521" w:rsidR="005F424A" w:rsidRPr="00FD3866" w:rsidRDefault="00B42E1F" w:rsidP="00AF6548">
            <w:pPr>
              <w:tabs>
                <w:tab w:val="left" w:pos="6660"/>
              </w:tabs>
              <w:spacing w:before="40" w:after="40"/>
              <w:rPr>
                <w:rFonts w:cstheme="minorHAnsi"/>
                <w:b/>
                <w:i/>
                <w:iCs/>
                <w:color w:val="2E74B5" w:themeColor="accent5" w:themeShade="BF"/>
                <w:sz w:val="20"/>
                <w:szCs w:val="20"/>
              </w:rPr>
            </w:pPr>
            <w:r w:rsidRPr="00FD3866">
              <w:rPr>
                <w:rFonts w:cstheme="minorHAnsi"/>
                <w:b/>
                <w:i/>
                <w:iCs/>
                <w:color w:val="2E74B5" w:themeColor="accent5" w:themeShade="BF"/>
                <w:sz w:val="20"/>
                <w:szCs w:val="20"/>
              </w:rPr>
              <w:t xml:space="preserve">In the space provided, please </w:t>
            </w:r>
            <w:r w:rsidR="00375D7D">
              <w:rPr>
                <w:rFonts w:cstheme="minorHAnsi"/>
                <w:b/>
                <w:i/>
                <w:iCs/>
                <w:color w:val="2E74B5" w:themeColor="accent5" w:themeShade="BF"/>
                <w:sz w:val="20"/>
                <w:szCs w:val="20"/>
              </w:rPr>
              <w:t>provide examples of readings, assignments, and/or activities that demonstrate</w:t>
            </w:r>
            <w:r w:rsidRPr="00FD3866">
              <w:rPr>
                <w:rFonts w:cstheme="minorHAnsi"/>
                <w:b/>
                <w:i/>
                <w:iCs/>
                <w:color w:val="2E74B5" w:themeColor="accent5" w:themeShade="BF"/>
                <w:sz w:val="20"/>
                <w:szCs w:val="20"/>
              </w:rPr>
              <w:t xml:space="preserve"> how your course is designed to facilitate student achievement of these outcomes</w:t>
            </w:r>
            <w:r w:rsidR="007C4C92">
              <w:rPr>
                <w:rFonts w:cstheme="minorHAnsi"/>
                <w:b/>
                <w:i/>
                <w:iCs/>
                <w:color w:val="2E74B5" w:themeColor="accent5" w:themeShade="BF"/>
                <w:sz w:val="20"/>
                <w:szCs w:val="20"/>
              </w:rPr>
              <w:t>.</w:t>
            </w:r>
          </w:p>
        </w:tc>
      </w:tr>
      <w:tr w:rsidR="005F424A" w14:paraId="4BCA12E0" w14:textId="77777777" w:rsidTr="007F0D0F">
        <w:trPr>
          <w:trHeight w:val="1763"/>
        </w:trPr>
        <w:tc>
          <w:tcPr>
            <w:tcW w:w="3859" w:type="dxa"/>
            <w:shd w:val="clear" w:color="auto" w:fill="D9E2F3" w:themeFill="accent1" w:themeFillTint="33"/>
          </w:tcPr>
          <w:p w14:paraId="53517464" w14:textId="7617815D" w:rsidR="00CD3011" w:rsidRPr="009F67E8" w:rsidRDefault="004F77BF" w:rsidP="009F67E8">
            <w:pPr>
              <w:pStyle w:val="ListParagraph"/>
              <w:numPr>
                <w:ilvl w:val="0"/>
                <w:numId w:val="10"/>
              </w:numPr>
              <w:tabs>
                <w:tab w:val="left" w:pos="6660"/>
              </w:tabs>
              <w:spacing w:before="40" w:after="40"/>
              <w:rPr>
                <w:rFonts w:cstheme="minorHAnsi"/>
                <w:bCs/>
                <w:color w:val="2E74B5" w:themeColor="accent5" w:themeShade="BF"/>
                <w:sz w:val="20"/>
                <w:szCs w:val="20"/>
              </w:rPr>
            </w:pPr>
            <w:r>
              <w:rPr>
                <w:rFonts w:cstheme="minorHAnsi"/>
                <w:bCs/>
                <w:color w:val="2E74B5" w:themeColor="accent5" w:themeShade="BF"/>
                <w:sz w:val="20"/>
                <w:szCs w:val="20"/>
              </w:rPr>
              <w:t>Students will be able to d</w:t>
            </w:r>
            <w:r w:rsidR="00CD3011" w:rsidRPr="009F67E8">
              <w:rPr>
                <w:rFonts w:cstheme="minorHAnsi"/>
                <w:bCs/>
                <w:color w:val="2E74B5" w:themeColor="accent5" w:themeShade="BF"/>
                <w:sz w:val="20"/>
                <w:szCs w:val="20"/>
              </w:rPr>
              <w:t>escribe their understanding of new perspectives that they have experienced</w:t>
            </w:r>
          </w:p>
          <w:p w14:paraId="3A565CFE" w14:textId="77777777" w:rsidR="005F424A" w:rsidRDefault="005F424A" w:rsidP="00A22C5E">
            <w:pPr>
              <w:tabs>
                <w:tab w:val="left" w:pos="6660"/>
              </w:tabs>
              <w:spacing w:before="40" w:after="40"/>
              <w:rPr>
                <w:rFonts w:cstheme="minorHAnsi"/>
                <w:b/>
                <w:bCs/>
                <w:color w:val="2E74B5" w:themeColor="accent5" w:themeShade="BF"/>
                <w:sz w:val="20"/>
                <w:szCs w:val="20"/>
              </w:rPr>
            </w:pPr>
          </w:p>
          <w:p w14:paraId="1E3A5511" w14:textId="77777777" w:rsidR="005B17E1" w:rsidRDefault="00852040" w:rsidP="005B17E1">
            <w:pPr>
              <w:tabs>
                <w:tab w:val="left" w:pos="6660"/>
              </w:tabs>
              <w:spacing w:before="40" w:after="40"/>
              <w:ind w:left="360"/>
              <w:rPr>
                <w:rFonts w:cstheme="minorHAnsi"/>
                <w:bCs/>
                <w:color w:val="2E74B5" w:themeColor="accent5" w:themeShade="BF"/>
                <w:sz w:val="20"/>
                <w:szCs w:val="20"/>
              </w:rPr>
            </w:pPr>
            <w:sdt>
              <w:sdtPr>
                <w:rPr>
                  <w:rFonts w:cstheme="minorHAnsi"/>
                  <w:bCs/>
                  <w:color w:val="2E74B5" w:themeColor="accent5" w:themeShade="BF"/>
                  <w:sz w:val="20"/>
                  <w:szCs w:val="20"/>
                </w:rPr>
                <w:id w:val="-1881622930"/>
                <w14:checkbox>
                  <w14:checked w14:val="0"/>
                  <w14:checkedState w14:val="2612" w14:font="MS Gothic"/>
                  <w14:uncheckedState w14:val="2610" w14:font="MS Gothic"/>
                </w14:checkbox>
              </w:sdtPr>
              <w:sdtEndPr/>
              <w:sdtContent>
                <w:r w:rsidR="005B17E1">
                  <w:rPr>
                    <w:rFonts w:ascii="MS Gothic" w:eastAsia="MS Gothic" w:hAnsi="MS Gothic" w:cstheme="minorHAnsi" w:hint="eastAsia"/>
                    <w:bCs/>
                    <w:color w:val="2E74B5" w:themeColor="accent5" w:themeShade="BF"/>
                    <w:sz w:val="20"/>
                    <w:szCs w:val="20"/>
                  </w:rPr>
                  <w:t>☐</w:t>
                </w:r>
              </w:sdtContent>
            </w:sdt>
            <w:r w:rsidR="005B17E1">
              <w:rPr>
                <w:rFonts w:cstheme="minorHAnsi"/>
                <w:bCs/>
                <w:color w:val="2E74B5" w:themeColor="accent5" w:themeShade="BF"/>
                <w:sz w:val="20"/>
                <w:szCs w:val="20"/>
              </w:rPr>
              <w:t>Check here if submitting UUCC requested revisions</w:t>
            </w:r>
          </w:p>
          <w:p w14:paraId="0425E195" w14:textId="5E6A9802" w:rsidR="005B17E1" w:rsidRPr="00A22C5E" w:rsidRDefault="005B17E1" w:rsidP="00A22C5E">
            <w:pPr>
              <w:tabs>
                <w:tab w:val="left" w:pos="6660"/>
              </w:tabs>
              <w:spacing w:before="40" w:after="40"/>
              <w:rPr>
                <w:rFonts w:cstheme="minorHAnsi"/>
                <w:b/>
                <w:bCs/>
                <w:color w:val="2E74B5" w:themeColor="accent5" w:themeShade="BF"/>
                <w:sz w:val="20"/>
                <w:szCs w:val="20"/>
              </w:rPr>
            </w:pPr>
          </w:p>
        </w:tc>
        <w:tc>
          <w:tcPr>
            <w:tcW w:w="9965" w:type="dxa"/>
            <w:gridSpan w:val="2"/>
          </w:tcPr>
          <w:p w14:paraId="6985C456" w14:textId="1364CC49" w:rsidR="005F424A" w:rsidRPr="00945570" w:rsidRDefault="005F424A" w:rsidP="005F424A">
            <w:pPr>
              <w:tabs>
                <w:tab w:val="left" w:pos="6660"/>
              </w:tabs>
              <w:spacing w:before="40" w:after="40"/>
              <w:rPr>
                <w:rFonts w:cstheme="minorHAnsi"/>
                <w:bCs/>
                <w:color w:val="2E74B5" w:themeColor="accent5" w:themeShade="BF"/>
                <w:sz w:val="20"/>
                <w:szCs w:val="20"/>
              </w:rPr>
            </w:pPr>
          </w:p>
        </w:tc>
      </w:tr>
      <w:tr w:rsidR="00A22C5E" w14:paraId="43C9E7EE" w14:textId="77777777" w:rsidTr="007F0D0F">
        <w:trPr>
          <w:trHeight w:val="1763"/>
        </w:trPr>
        <w:tc>
          <w:tcPr>
            <w:tcW w:w="3859" w:type="dxa"/>
            <w:shd w:val="clear" w:color="auto" w:fill="D9E2F3" w:themeFill="accent1" w:themeFillTint="33"/>
          </w:tcPr>
          <w:p w14:paraId="6BFEC82C" w14:textId="11D05F5F" w:rsidR="00A22C5E" w:rsidRPr="009F67E8" w:rsidRDefault="00F413FA" w:rsidP="009F67E8">
            <w:pPr>
              <w:pStyle w:val="ListParagraph"/>
              <w:numPr>
                <w:ilvl w:val="0"/>
                <w:numId w:val="10"/>
              </w:numPr>
              <w:tabs>
                <w:tab w:val="left" w:pos="6660"/>
              </w:tabs>
              <w:spacing w:before="40" w:after="40"/>
              <w:rPr>
                <w:rFonts w:cstheme="minorHAnsi"/>
                <w:bCs/>
                <w:color w:val="2E74B5" w:themeColor="accent5" w:themeShade="BF"/>
                <w:sz w:val="20"/>
                <w:szCs w:val="20"/>
              </w:rPr>
            </w:pPr>
            <w:r>
              <w:rPr>
                <w:rFonts w:cstheme="minorHAnsi"/>
                <w:bCs/>
                <w:color w:val="2E74B5" w:themeColor="accent5" w:themeShade="BF"/>
                <w:sz w:val="20"/>
                <w:szCs w:val="20"/>
              </w:rPr>
              <w:t>Students will be able to s</w:t>
            </w:r>
            <w:r w:rsidR="00A22C5E" w:rsidRPr="009F67E8">
              <w:rPr>
                <w:rFonts w:cstheme="minorHAnsi"/>
                <w:bCs/>
                <w:color w:val="2E74B5" w:themeColor="accent5" w:themeShade="BF"/>
                <w:sz w:val="20"/>
                <w:szCs w:val="20"/>
              </w:rPr>
              <w:t>ituate the meaning of their actions in broader social contexts</w:t>
            </w:r>
          </w:p>
          <w:p w14:paraId="73205036" w14:textId="77777777" w:rsidR="005B17E1" w:rsidRDefault="005B17E1" w:rsidP="005B17E1">
            <w:pPr>
              <w:tabs>
                <w:tab w:val="left" w:pos="6660"/>
              </w:tabs>
              <w:spacing w:before="40" w:after="40"/>
              <w:rPr>
                <w:rFonts w:cstheme="minorHAnsi"/>
                <w:bCs/>
                <w:color w:val="2E74B5" w:themeColor="accent5" w:themeShade="BF"/>
                <w:sz w:val="20"/>
                <w:szCs w:val="20"/>
              </w:rPr>
            </w:pPr>
          </w:p>
          <w:p w14:paraId="12F2A8A8" w14:textId="77777777" w:rsidR="005B17E1" w:rsidRDefault="005B17E1" w:rsidP="005B17E1">
            <w:pPr>
              <w:tabs>
                <w:tab w:val="left" w:pos="6660"/>
              </w:tabs>
              <w:spacing w:before="40" w:after="40"/>
              <w:rPr>
                <w:rFonts w:cstheme="minorHAnsi"/>
                <w:bCs/>
                <w:color w:val="2E74B5" w:themeColor="accent5" w:themeShade="BF"/>
                <w:sz w:val="20"/>
                <w:szCs w:val="20"/>
              </w:rPr>
            </w:pPr>
          </w:p>
          <w:p w14:paraId="59336D62" w14:textId="77777777" w:rsidR="000A0AC4" w:rsidRDefault="00852040" w:rsidP="000A0AC4">
            <w:pPr>
              <w:tabs>
                <w:tab w:val="left" w:pos="6660"/>
              </w:tabs>
              <w:spacing w:before="40" w:after="40"/>
              <w:ind w:left="360"/>
              <w:rPr>
                <w:rFonts w:cstheme="minorHAnsi"/>
                <w:bCs/>
                <w:color w:val="2E74B5" w:themeColor="accent5" w:themeShade="BF"/>
                <w:sz w:val="20"/>
                <w:szCs w:val="20"/>
              </w:rPr>
            </w:pPr>
            <w:sdt>
              <w:sdtPr>
                <w:rPr>
                  <w:rFonts w:cstheme="minorHAnsi"/>
                  <w:bCs/>
                  <w:color w:val="2E74B5" w:themeColor="accent5" w:themeShade="BF"/>
                  <w:sz w:val="20"/>
                  <w:szCs w:val="20"/>
                </w:rPr>
                <w:id w:val="75098953"/>
                <w14:checkbox>
                  <w14:checked w14:val="0"/>
                  <w14:checkedState w14:val="2612" w14:font="MS Gothic"/>
                  <w14:uncheckedState w14:val="2610" w14:font="MS Gothic"/>
                </w14:checkbox>
              </w:sdtPr>
              <w:sdtEndPr/>
              <w:sdtContent>
                <w:r w:rsidR="000A0AC4">
                  <w:rPr>
                    <w:rFonts w:ascii="MS Gothic" w:eastAsia="MS Gothic" w:hAnsi="MS Gothic" w:cstheme="minorHAnsi" w:hint="eastAsia"/>
                    <w:bCs/>
                    <w:color w:val="2E74B5" w:themeColor="accent5" w:themeShade="BF"/>
                    <w:sz w:val="20"/>
                    <w:szCs w:val="20"/>
                  </w:rPr>
                  <w:t>☐</w:t>
                </w:r>
              </w:sdtContent>
            </w:sdt>
            <w:r w:rsidR="000A0AC4">
              <w:rPr>
                <w:rFonts w:cstheme="minorHAnsi"/>
                <w:bCs/>
                <w:color w:val="2E74B5" w:themeColor="accent5" w:themeShade="BF"/>
                <w:sz w:val="20"/>
                <w:szCs w:val="20"/>
              </w:rPr>
              <w:t>Check here if submitting UUCC requested revisions</w:t>
            </w:r>
          </w:p>
          <w:p w14:paraId="09E2311C" w14:textId="437C4F15" w:rsidR="000A0AC4" w:rsidRPr="005B17E1" w:rsidRDefault="000A0AC4" w:rsidP="005B17E1">
            <w:pPr>
              <w:tabs>
                <w:tab w:val="left" w:pos="6660"/>
              </w:tabs>
              <w:spacing w:before="40" w:after="40"/>
              <w:rPr>
                <w:rFonts w:cstheme="minorHAnsi"/>
                <w:bCs/>
                <w:color w:val="2E74B5" w:themeColor="accent5" w:themeShade="BF"/>
                <w:sz w:val="20"/>
                <w:szCs w:val="20"/>
              </w:rPr>
            </w:pPr>
          </w:p>
        </w:tc>
        <w:tc>
          <w:tcPr>
            <w:tcW w:w="9965" w:type="dxa"/>
            <w:gridSpan w:val="2"/>
          </w:tcPr>
          <w:p w14:paraId="4582BE43" w14:textId="77777777" w:rsidR="00A22C5E" w:rsidRPr="00945570" w:rsidRDefault="00A22C5E" w:rsidP="005F424A">
            <w:pPr>
              <w:tabs>
                <w:tab w:val="left" w:pos="6660"/>
              </w:tabs>
              <w:spacing w:before="40" w:after="40"/>
              <w:rPr>
                <w:rFonts w:cstheme="minorHAnsi"/>
                <w:bCs/>
                <w:color w:val="2E74B5" w:themeColor="accent5" w:themeShade="BF"/>
                <w:sz w:val="20"/>
                <w:szCs w:val="20"/>
              </w:rPr>
            </w:pPr>
          </w:p>
        </w:tc>
      </w:tr>
      <w:tr w:rsidR="00A22C5E" w14:paraId="2DFBC0CB" w14:textId="77777777" w:rsidTr="007F0D0F">
        <w:trPr>
          <w:trHeight w:val="1763"/>
        </w:trPr>
        <w:tc>
          <w:tcPr>
            <w:tcW w:w="3859" w:type="dxa"/>
            <w:shd w:val="clear" w:color="auto" w:fill="D9E2F3" w:themeFill="accent1" w:themeFillTint="33"/>
          </w:tcPr>
          <w:p w14:paraId="5FC989A6" w14:textId="4FFBA999" w:rsidR="00A22C5E" w:rsidRDefault="00F413FA" w:rsidP="009F67E8">
            <w:pPr>
              <w:pStyle w:val="ListParagraph"/>
              <w:numPr>
                <w:ilvl w:val="0"/>
                <w:numId w:val="10"/>
              </w:numPr>
              <w:tabs>
                <w:tab w:val="left" w:pos="6660"/>
              </w:tabs>
              <w:spacing w:before="40" w:after="40"/>
              <w:rPr>
                <w:rFonts w:cstheme="minorHAnsi"/>
                <w:bCs/>
                <w:color w:val="2E74B5" w:themeColor="accent5" w:themeShade="BF"/>
                <w:sz w:val="20"/>
                <w:szCs w:val="20"/>
              </w:rPr>
            </w:pPr>
            <w:r>
              <w:rPr>
                <w:rFonts w:cstheme="minorHAnsi"/>
                <w:bCs/>
                <w:color w:val="2E74B5" w:themeColor="accent5" w:themeShade="BF"/>
                <w:sz w:val="20"/>
                <w:szCs w:val="20"/>
              </w:rPr>
              <w:t>Students will be able to s</w:t>
            </w:r>
            <w:r w:rsidR="00A22C5E" w:rsidRPr="00F85FC2">
              <w:rPr>
                <w:rFonts w:cstheme="minorHAnsi"/>
                <w:bCs/>
                <w:color w:val="2E74B5" w:themeColor="accent5" w:themeShade="BF"/>
                <w:sz w:val="20"/>
                <w:szCs w:val="20"/>
              </w:rPr>
              <w:t>how how they apply ideas in the ‘real world’</w:t>
            </w:r>
          </w:p>
          <w:p w14:paraId="7FAF72DD" w14:textId="77777777" w:rsidR="000A0AC4" w:rsidRDefault="000A0AC4" w:rsidP="000A0AC4">
            <w:pPr>
              <w:tabs>
                <w:tab w:val="left" w:pos="6660"/>
              </w:tabs>
              <w:spacing w:before="40" w:after="40"/>
              <w:rPr>
                <w:rFonts w:cstheme="minorHAnsi"/>
                <w:bCs/>
                <w:color w:val="2E74B5" w:themeColor="accent5" w:themeShade="BF"/>
                <w:sz w:val="20"/>
                <w:szCs w:val="20"/>
              </w:rPr>
            </w:pPr>
          </w:p>
          <w:p w14:paraId="40735B4A" w14:textId="77777777" w:rsidR="000A0AC4" w:rsidRDefault="00852040" w:rsidP="000A0AC4">
            <w:pPr>
              <w:tabs>
                <w:tab w:val="left" w:pos="6660"/>
              </w:tabs>
              <w:spacing w:before="40" w:after="40"/>
              <w:ind w:left="360"/>
              <w:rPr>
                <w:rFonts w:cstheme="minorHAnsi"/>
                <w:bCs/>
                <w:color w:val="2E74B5" w:themeColor="accent5" w:themeShade="BF"/>
                <w:sz w:val="20"/>
                <w:szCs w:val="20"/>
              </w:rPr>
            </w:pPr>
            <w:sdt>
              <w:sdtPr>
                <w:rPr>
                  <w:rFonts w:cstheme="minorHAnsi"/>
                  <w:bCs/>
                  <w:color w:val="2E74B5" w:themeColor="accent5" w:themeShade="BF"/>
                  <w:sz w:val="20"/>
                  <w:szCs w:val="20"/>
                </w:rPr>
                <w:id w:val="296504751"/>
                <w14:checkbox>
                  <w14:checked w14:val="0"/>
                  <w14:checkedState w14:val="2612" w14:font="MS Gothic"/>
                  <w14:uncheckedState w14:val="2610" w14:font="MS Gothic"/>
                </w14:checkbox>
              </w:sdtPr>
              <w:sdtEndPr/>
              <w:sdtContent>
                <w:r w:rsidR="000A0AC4">
                  <w:rPr>
                    <w:rFonts w:ascii="MS Gothic" w:eastAsia="MS Gothic" w:hAnsi="MS Gothic" w:cstheme="minorHAnsi" w:hint="eastAsia"/>
                    <w:bCs/>
                    <w:color w:val="2E74B5" w:themeColor="accent5" w:themeShade="BF"/>
                    <w:sz w:val="20"/>
                    <w:szCs w:val="20"/>
                  </w:rPr>
                  <w:t>☐</w:t>
                </w:r>
              </w:sdtContent>
            </w:sdt>
            <w:r w:rsidR="000A0AC4">
              <w:rPr>
                <w:rFonts w:cstheme="minorHAnsi"/>
                <w:bCs/>
                <w:color w:val="2E74B5" w:themeColor="accent5" w:themeShade="BF"/>
                <w:sz w:val="20"/>
                <w:szCs w:val="20"/>
              </w:rPr>
              <w:t>Check here if submitting UUCC requested revisions</w:t>
            </w:r>
          </w:p>
          <w:p w14:paraId="3AB42149" w14:textId="05AAACAF" w:rsidR="000A0AC4" w:rsidRPr="000A0AC4" w:rsidRDefault="000A0AC4" w:rsidP="000A0AC4">
            <w:pPr>
              <w:tabs>
                <w:tab w:val="left" w:pos="6660"/>
              </w:tabs>
              <w:spacing w:before="40" w:after="40"/>
              <w:rPr>
                <w:rFonts w:cstheme="minorHAnsi"/>
                <w:bCs/>
                <w:color w:val="2E74B5" w:themeColor="accent5" w:themeShade="BF"/>
                <w:sz w:val="20"/>
                <w:szCs w:val="20"/>
              </w:rPr>
            </w:pPr>
          </w:p>
        </w:tc>
        <w:tc>
          <w:tcPr>
            <w:tcW w:w="9965" w:type="dxa"/>
            <w:gridSpan w:val="2"/>
          </w:tcPr>
          <w:p w14:paraId="2B6DCA6F" w14:textId="77777777" w:rsidR="00A22C5E" w:rsidRPr="00945570" w:rsidRDefault="00A22C5E" w:rsidP="005F424A">
            <w:pPr>
              <w:tabs>
                <w:tab w:val="left" w:pos="6660"/>
              </w:tabs>
              <w:spacing w:before="40" w:after="40"/>
              <w:rPr>
                <w:rFonts w:cstheme="minorHAnsi"/>
                <w:bCs/>
                <w:color w:val="2E74B5" w:themeColor="accent5" w:themeShade="BF"/>
                <w:sz w:val="20"/>
                <w:szCs w:val="20"/>
              </w:rPr>
            </w:pPr>
          </w:p>
        </w:tc>
      </w:tr>
      <w:tr w:rsidR="00A22C5E" w14:paraId="49C48BE8" w14:textId="77777777" w:rsidTr="007F0D0F">
        <w:trPr>
          <w:trHeight w:val="1763"/>
        </w:trPr>
        <w:tc>
          <w:tcPr>
            <w:tcW w:w="3859" w:type="dxa"/>
            <w:shd w:val="clear" w:color="auto" w:fill="D9E2F3" w:themeFill="accent1" w:themeFillTint="33"/>
          </w:tcPr>
          <w:p w14:paraId="275C4EFD" w14:textId="46C3CD98" w:rsidR="00A22C5E" w:rsidRDefault="00F413FA" w:rsidP="009F67E8">
            <w:pPr>
              <w:pStyle w:val="ListParagraph"/>
              <w:numPr>
                <w:ilvl w:val="0"/>
                <w:numId w:val="10"/>
              </w:numPr>
              <w:tabs>
                <w:tab w:val="left" w:pos="6660"/>
              </w:tabs>
              <w:spacing w:before="40" w:after="40"/>
              <w:rPr>
                <w:rFonts w:cstheme="minorHAnsi"/>
                <w:bCs/>
                <w:color w:val="2E74B5" w:themeColor="accent5" w:themeShade="BF"/>
                <w:sz w:val="20"/>
                <w:szCs w:val="20"/>
              </w:rPr>
            </w:pPr>
            <w:r>
              <w:rPr>
                <w:rFonts w:cstheme="minorHAnsi"/>
                <w:bCs/>
                <w:color w:val="2E74B5" w:themeColor="accent5" w:themeShade="BF"/>
                <w:sz w:val="20"/>
                <w:szCs w:val="20"/>
              </w:rPr>
              <w:lastRenderedPageBreak/>
              <w:t>Students will be able to d</w:t>
            </w:r>
            <w:r w:rsidR="00A22C5E" w:rsidRPr="00F85FC2">
              <w:rPr>
                <w:rFonts w:cstheme="minorHAnsi"/>
                <w:bCs/>
                <w:color w:val="2E74B5" w:themeColor="accent5" w:themeShade="BF"/>
                <w:sz w:val="20"/>
                <w:szCs w:val="20"/>
              </w:rPr>
              <w:t>emonstrate fuller participation in community life</w:t>
            </w:r>
          </w:p>
          <w:p w14:paraId="04FBE388" w14:textId="77777777" w:rsidR="000A0AC4" w:rsidRDefault="000A0AC4" w:rsidP="000A0AC4">
            <w:pPr>
              <w:tabs>
                <w:tab w:val="left" w:pos="6660"/>
              </w:tabs>
              <w:spacing w:before="40" w:after="40"/>
              <w:rPr>
                <w:rFonts w:cstheme="minorHAnsi"/>
                <w:bCs/>
                <w:color w:val="2E74B5" w:themeColor="accent5" w:themeShade="BF"/>
                <w:sz w:val="20"/>
                <w:szCs w:val="20"/>
              </w:rPr>
            </w:pPr>
          </w:p>
          <w:p w14:paraId="1D30C725" w14:textId="77777777" w:rsidR="000A0AC4" w:rsidRDefault="000A0AC4" w:rsidP="000A0AC4">
            <w:pPr>
              <w:tabs>
                <w:tab w:val="left" w:pos="6660"/>
              </w:tabs>
              <w:spacing w:before="40" w:after="40"/>
              <w:rPr>
                <w:rFonts w:cstheme="minorHAnsi"/>
                <w:bCs/>
                <w:color w:val="2E74B5" w:themeColor="accent5" w:themeShade="BF"/>
                <w:sz w:val="20"/>
                <w:szCs w:val="20"/>
              </w:rPr>
            </w:pPr>
          </w:p>
          <w:p w14:paraId="3BF4130D" w14:textId="77777777" w:rsidR="000A0AC4" w:rsidRDefault="00852040" w:rsidP="000A0AC4">
            <w:pPr>
              <w:tabs>
                <w:tab w:val="left" w:pos="6660"/>
              </w:tabs>
              <w:spacing w:before="40" w:after="40"/>
              <w:ind w:left="360"/>
              <w:rPr>
                <w:rFonts w:cstheme="minorHAnsi"/>
                <w:bCs/>
                <w:color w:val="2E74B5" w:themeColor="accent5" w:themeShade="BF"/>
                <w:sz w:val="20"/>
                <w:szCs w:val="20"/>
              </w:rPr>
            </w:pPr>
            <w:sdt>
              <w:sdtPr>
                <w:rPr>
                  <w:rFonts w:cstheme="minorHAnsi"/>
                  <w:bCs/>
                  <w:color w:val="2E74B5" w:themeColor="accent5" w:themeShade="BF"/>
                  <w:sz w:val="20"/>
                  <w:szCs w:val="20"/>
                </w:rPr>
                <w:id w:val="-425188879"/>
                <w14:checkbox>
                  <w14:checked w14:val="0"/>
                  <w14:checkedState w14:val="2612" w14:font="MS Gothic"/>
                  <w14:uncheckedState w14:val="2610" w14:font="MS Gothic"/>
                </w14:checkbox>
              </w:sdtPr>
              <w:sdtEndPr/>
              <w:sdtContent>
                <w:r w:rsidR="000A0AC4">
                  <w:rPr>
                    <w:rFonts w:ascii="MS Gothic" w:eastAsia="MS Gothic" w:hAnsi="MS Gothic" w:cstheme="minorHAnsi" w:hint="eastAsia"/>
                    <w:bCs/>
                    <w:color w:val="2E74B5" w:themeColor="accent5" w:themeShade="BF"/>
                    <w:sz w:val="20"/>
                    <w:szCs w:val="20"/>
                  </w:rPr>
                  <w:t>☐</w:t>
                </w:r>
              </w:sdtContent>
            </w:sdt>
            <w:r w:rsidR="000A0AC4">
              <w:rPr>
                <w:rFonts w:cstheme="minorHAnsi"/>
                <w:bCs/>
                <w:color w:val="2E74B5" w:themeColor="accent5" w:themeShade="BF"/>
                <w:sz w:val="20"/>
                <w:szCs w:val="20"/>
              </w:rPr>
              <w:t>Check here if submitting UUCC requested revisions</w:t>
            </w:r>
          </w:p>
          <w:p w14:paraId="55BE33CF" w14:textId="4E54904D" w:rsidR="000A0AC4" w:rsidRPr="000A0AC4" w:rsidRDefault="000A0AC4" w:rsidP="000A0AC4">
            <w:pPr>
              <w:tabs>
                <w:tab w:val="left" w:pos="6660"/>
              </w:tabs>
              <w:spacing w:before="40" w:after="40"/>
              <w:rPr>
                <w:rFonts w:cstheme="minorHAnsi"/>
                <w:bCs/>
                <w:color w:val="2E74B5" w:themeColor="accent5" w:themeShade="BF"/>
                <w:sz w:val="20"/>
                <w:szCs w:val="20"/>
              </w:rPr>
            </w:pPr>
          </w:p>
        </w:tc>
        <w:tc>
          <w:tcPr>
            <w:tcW w:w="9965" w:type="dxa"/>
            <w:gridSpan w:val="2"/>
          </w:tcPr>
          <w:p w14:paraId="7CD67146" w14:textId="77777777" w:rsidR="00A22C5E" w:rsidRPr="00945570" w:rsidRDefault="00A22C5E" w:rsidP="005F424A">
            <w:pPr>
              <w:tabs>
                <w:tab w:val="left" w:pos="6660"/>
              </w:tabs>
              <w:spacing w:before="40" w:after="40"/>
              <w:rPr>
                <w:rFonts w:cstheme="minorHAnsi"/>
                <w:bCs/>
                <w:color w:val="2E74B5" w:themeColor="accent5" w:themeShade="BF"/>
                <w:sz w:val="20"/>
                <w:szCs w:val="20"/>
              </w:rPr>
            </w:pPr>
          </w:p>
        </w:tc>
      </w:tr>
    </w:tbl>
    <w:p w14:paraId="26AB9EF7" w14:textId="20FE2839" w:rsidR="0099782F" w:rsidRDefault="0099782F"/>
    <w:p w14:paraId="5159D8EA" w14:textId="7EE36A69" w:rsidR="0099782F" w:rsidRDefault="0099782F"/>
    <w:p w14:paraId="07CE93B8" w14:textId="77777777" w:rsidR="0099782F" w:rsidRDefault="0099782F"/>
    <w:tbl>
      <w:tblPr>
        <w:tblStyle w:val="TableGrid"/>
        <w:tblW w:w="13824" w:type="dxa"/>
        <w:tblLook w:val="04A0" w:firstRow="1" w:lastRow="0" w:firstColumn="1" w:lastColumn="0" w:noHBand="0" w:noVBand="1"/>
      </w:tblPr>
      <w:tblGrid>
        <w:gridCol w:w="3859"/>
        <w:gridCol w:w="7366"/>
        <w:gridCol w:w="2599"/>
      </w:tblGrid>
      <w:tr w:rsidR="00DD3024" w:rsidRPr="00806F19" w14:paraId="76B6B5F1" w14:textId="77777777" w:rsidTr="00AF6548">
        <w:tc>
          <w:tcPr>
            <w:tcW w:w="11225" w:type="dxa"/>
            <w:gridSpan w:val="2"/>
            <w:tcBorders>
              <w:bottom w:val="single" w:sz="4" w:space="0" w:color="auto"/>
              <w:right w:val="nil"/>
            </w:tcBorders>
            <w:shd w:val="clear" w:color="auto" w:fill="D9E2F3" w:themeFill="accent1" w:themeFillTint="33"/>
          </w:tcPr>
          <w:p w14:paraId="33406C4E" w14:textId="7D70D586" w:rsidR="00DD3024" w:rsidRPr="00D466F6" w:rsidRDefault="006C7527" w:rsidP="00AF6548">
            <w:pPr>
              <w:tabs>
                <w:tab w:val="left" w:pos="6660"/>
              </w:tabs>
              <w:spacing w:before="40" w:after="40"/>
              <w:rPr>
                <w:rFonts w:cstheme="minorHAnsi"/>
                <w:b/>
                <w:bCs/>
                <w:color w:val="2E74B5" w:themeColor="accent5" w:themeShade="BF"/>
                <w:sz w:val="28"/>
                <w:szCs w:val="28"/>
              </w:rPr>
            </w:pPr>
            <w:r>
              <w:rPr>
                <w:rFonts w:cstheme="minorHAnsi"/>
                <w:b/>
                <w:bCs/>
                <w:color w:val="2E74B5" w:themeColor="accent5" w:themeShade="BF"/>
                <w:sz w:val="28"/>
                <w:szCs w:val="28"/>
              </w:rPr>
              <w:t xml:space="preserve">Course </w:t>
            </w:r>
            <w:r w:rsidR="00DD3024">
              <w:rPr>
                <w:rFonts w:cstheme="minorHAnsi"/>
                <w:b/>
                <w:bCs/>
                <w:color w:val="2E74B5" w:themeColor="accent5" w:themeShade="BF"/>
                <w:sz w:val="28"/>
                <w:szCs w:val="28"/>
              </w:rPr>
              <w:t xml:space="preserve">Essential </w:t>
            </w:r>
            <w:r>
              <w:rPr>
                <w:rFonts w:cstheme="minorHAnsi"/>
                <w:b/>
                <w:bCs/>
                <w:color w:val="2E74B5" w:themeColor="accent5" w:themeShade="BF"/>
                <w:sz w:val="28"/>
                <w:szCs w:val="28"/>
              </w:rPr>
              <w:t>C</w:t>
            </w:r>
            <w:r w:rsidR="00DD3024">
              <w:rPr>
                <w:rFonts w:cstheme="minorHAnsi"/>
                <w:b/>
                <w:bCs/>
                <w:color w:val="2E74B5" w:themeColor="accent5" w:themeShade="BF"/>
                <w:sz w:val="28"/>
                <w:szCs w:val="28"/>
              </w:rPr>
              <w:t>riteria</w:t>
            </w:r>
          </w:p>
        </w:tc>
        <w:tc>
          <w:tcPr>
            <w:tcW w:w="2599" w:type="dxa"/>
            <w:tcBorders>
              <w:left w:val="nil"/>
              <w:bottom w:val="single" w:sz="4" w:space="0" w:color="auto"/>
            </w:tcBorders>
            <w:shd w:val="clear" w:color="auto" w:fill="D9E2F3" w:themeFill="accent1" w:themeFillTint="33"/>
          </w:tcPr>
          <w:p w14:paraId="4987B850" w14:textId="77777777" w:rsidR="00DD3024" w:rsidRPr="00C91D3A" w:rsidRDefault="00DD3024" w:rsidP="00AF6548">
            <w:pPr>
              <w:tabs>
                <w:tab w:val="left" w:pos="6660"/>
              </w:tabs>
              <w:spacing w:before="40" w:after="40"/>
              <w:rPr>
                <w:rFonts w:cstheme="minorHAnsi"/>
                <w:b/>
                <w:bCs/>
                <w:color w:val="FFFFFF" w:themeColor="background1"/>
                <w:sz w:val="20"/>
                <w:szCs w:val="20"/>
              </w:rPr>
            </w:pPr>
          </w:p>
        </w:tc>
      </w:tr>
      <w:tr w:rsidR="00DD3024" w14:paraId="12CD912D" w14:textId="77777777" w:rsidTr="007F0D0F">
        <w:trPr>
          <w:trHeight w:val="476"/>
        </w:trPr>
        <w:tc>
          <w:tcPr>
            <w:tcW w:w="3859" w:type="dxa"/>
            <w:shd w:val="clear" w:color="auto" w:fill="D9E2F3" w:themeFill="accent1" w:themeFillTint="33"/>
          </w:tcPr>
          <w:p w14:paraId="5A6ED96F" w14:textId="34E2AD9C" w:rsidR="00DD3024" w:rsidRDefault="00F473D2" w:rsidP="00AF6548">
            <w:pPr>
              <w:tabs>
                <w:tab w:val="left" w:pos="6660"/>
              </w:tabs>
              <w:spacing w:before="40" w:after="40"/>
              <w:rPr>
                <w:rFonts w:cstheme="minorHAnsi"/>
                <w:b/>
                <w:bCs/>
                <w:color w:val="2E74B5" w:themeColor="accent5" w:themeShade="BF"/>
                <w:sz w:val="20"/>
                <w:szCs w:val="20"/>
              </w:rPr>
            </w:pPr>
            <w:r>
              <w:rPr>
                <w:rFonts w:cstheme="minorHAnsi"/>
                <w:b/>
                <w:bCs/>
                <w:color w:val="2E74B5" w:themeColor="accent5" w:themeShade="BF"/>
                <w:sz w:val="20"/>
                <w:szCs w:val="20"/>
              </w:rPr>
              <w:t>Below, you will find listed the 3 Essential Criteria for this Core component.</w:t>
            </w:r>
          </w:p>
        </w:tc>
        <w:tc>
          <w:tcPr>
            <w:tcW w:w="9965" w:type="dxa"/>
            <w:gridSpan w:val="2"/>
          </w:tcPr>
          <w:p w14:paraId="10AA5B75" w14:textId="77777777" w:rsidR="00DD3024" w:rsidRDefault="00D466F6" w:rsidP="00AF6548">
            <w:pPr>
              <w:tabs>
                <w:tab w:val="left" w:pos="6660"/>
              </w:tabs>
              <w:spacing w:before="40" w:after="40"/>
              <w:rPr>
                <w:rFonts w:cstheme="minorHAnsi"/>
                <w:b/>
                <w:bCs/>
                <w:i/>
                <w:color w:val="2E74B5" w:themeColor="accent5" w:themeShade="BF"/>
                <w:sz w:val="20"/>
                <w:szCs w:val="20"/>
              </w:rPr>
            </w:pPr>
            <w:r>
              <w:rPr>
                <w:rFonts w:cstheme="minorHAnsi"/>
                <w:b/>
                <w:bCs/>
                <w:i/>
                <w:color w:val="2E74B5" w:themeColor="accent5" w:themeShade="BF"/>
                <w:sz w:val="20"/>
                <w:szCs w:val="20"/>
              </w:rPr>
              <w:t>In the fields below, please note these Essential Criteria (w</w:t>
            </w:r>
            <w:r w:rsidRPr="00276E2E">
              <w:rPr>
                <w:rFonts w:cstheme="minorHAnsi"/>
                <w:b/>
                <w:bCs/>
                <w:i/>
                <w:color w:val="2E74B5" w:themeColor="accent5" w:themeShade="BF"/>
                <w:sz w:val="20"/>
                <w:szCs w:val="20"/>
              </w:rPr>
              <w:t xml:space="preserve">hat </w:t>
            </w:r>
            <w:r>
              <w:rPr>
                <w:rFonts w:cstheme="minorHAnsi"/>
                <w:b/>
                <w:bCs/>
                <w:i/>
                <w:color w:val="2E74B5" w:themeColor="accent5" w:themeShade="BF"/>
                <w:sz w:val="20"/>
                <w:szCs w:val="20"/>
              </w:rPr>
              <w:t>all instructors</w:t>
            </w:r>
            <w:r w:rsidRPr="00276E2E">
              <w:rPr>
                <w:rFonts w:cstheme="minorHAnsi"/>
                <w:b/>
                <w:bCs/>
                <w:i/>
                <w:color w:val="2E74B5" w:themeColor="accent5" w:themeShade="BF"/>
                <w:sz w:val="20"/>
                <w:szCs w:val="20"/>
              </w:rPr>
              <w:t xml:space="preserve"> must do/teach</w:t>
            </w:r>
            <w:r>
              <w:rPr>
                <w:rFonts w:cstheme="minorHAnsi"/>
                <w:b/>
                <w:bCs/>
                <w:i/>
                <w:color w:val="2E74B5" w:themeColor="accent5" w:themeShade="BF"/>
                <w:sz w:val="20"/>
                <w:szCs w:val="20"/>
              </w:rPr>
              <w:t>/assign/require</w:t>
            </w:r>
            <w:r w:rsidRPr="00276E2E">
              <w:rPr>
                <w:rFonts w:cstheme="minorHAnsi"/>
                <w:b/>
                <w:bCs/>
                <w:i/>
                <w:color w:val="2E74B5" w:themeColor="accent5" w:themeShade="BF"/>
                <w:sz w:val="20"/>
                <w:szCs w:val="20"/>
              </w:rPr>
              <w:t xml:space="preserve"> to ensur</w:t>
            </w:r>
            <w:r>
              <w:rPr>
                <w:rFonts w:cstheme="minorHAnsi"/>
                <w:b/>
                <w:bCs/>
                <w:i/>
                <w:color w:val="2E74B5" w:themeColor="accent5" w:themeShade="BF"/>
                <w:sz w:val="20"/>
                <w:szCs w:val="20"/>
              </w:rPr>
              <w:t xml:space="preserve">e the integrity of each section </w:t>
            </w:r>
            <w:r w:rsidRPr="00276E2E">
              <w:rPr>
                <w:rFonts w:cstheme="minorHAnsi"/>
                <w:b/>
                <w:bCs/>
                <w:i/>
                <w:color w:val="2E74B5" w:themeColor="accent5" w:themeShade="BF"/>
                <w:sz w:val="20"/>
                <w:szCs w:val="20"/>
              </w:rPr>
              <w:t>University-wide</w:t>
            </w:r>
            <w:r>
              <w:rPr>
                <w:rFonts w:cstheme="minorHAnsi"/>
                <w:b/>
                <w:bCs/>
                <w:i/>
                <w:color w:val="2E74B5" w:themeColor="accent5" w:themeShade="BF"/>
                <w:sz w:val="20"/>
                <w:szCs w:val="20"/>
              </w:rPr>
              <w:t xml:space="preserve">) and in the spaces provided, </w:t>
            </w:r>
            <w:r w:rsidR="0070125A">
              <w:rPr>
                <w:rFonts w:cstheme="minorHAnsi"/>
                <w:b/>
                <w:bCs/>
                <w:i/>
                <w:color w:val="2E74B5" w:themeColor="accent5" w:themeShade="BF"/>
                <w:sz w:val="20"/>
                <w:szCs w:val="20"/>
              </w:rPr>
              <w:t>provide examples of readings, assignments, and/or activities that demonstrate</w:t>
            </w:r>
            <w:r>
              <w:rPr>
                <w:rFonts w:cstheme="minorHAnsi"/>
                <w:b/>
                <w:bCs/>
                <w:i/>
                <w:color w:val="2E74B5" w:themeColor="accent5" w:themeShade="BF"/>
                <w:sz w:val="20"/>
                <w:szCs w:val="20"/>
              </w:rPr>
              <w:t xml:space="preserve"> how your course will incorporate these Essential Criteria.</w:t>
            </w:r>
          </w:p>
          <w:p w14:paraId="69984CF7" w14:textId="14300130" w:rsidR="0070125A" w:rsidRPr="00BC2AFE" w:rsidRDefault="0070125A" w:rsidP="00AF6548">
            <w:pPr>
              <w:tabs>
                <w:tab w:val="left" w:pos="6660"/>
              </w:tabs>
              <w:spacing w:before="40" w:after="40"/>
              <w:rPr>
                <w:rFonts w:cstheme="minorHAnsi"/>
                <w:bCs/>
                <w:color w:val="2E74B5" w:themeColor="accent5" w:themeShade="BF"/>
                <w:sz w:val="20"/>
                <w:szCs w:val="20"/>
              </w:rPr>
            </w:pPr>
          </w:p>
        </w:tc>
      </w:tr>
      <w:tr w:rsidR="00DD3024" w14:paraId="79274E20" w14:textId="77777777" w:rsidTr="007F0D0F">
        <w:trPr>
          <w:trHeight w:val="1763"/>
        </w:trPr>
        <w:tc>
          <w:tcPr>
            <w:tcW w:w="3859" w:type="dxa"/>
            <w:shd w:val="clear" w:color="auto" w:fill="D9E2F3" w:themeFill="accent1" w:themeFillTint="33"/>
          </w:tcPr>
          <w:p w14:paraId="40EA7155" w14:textId="2C1E51D3" w:rsidR="00481FB9" w:rsidRPr="007C1C04" w:rsidRDefault="00985B9C" w:rsidP="007C1C04">
            <w:pPr>
              <w:pStyle w:val="ListParagraph"/>
              <w:numPr>
                <w:ilvl w:val="0"/>
                <w:numId w:val="11"/>
              </w:numPr>
              <w:tabs>
                <w:tab w:val="left" w:pos="6660"/>
              </w:tabs>
              <w:spacing w:before="40" w:after="40"/>
              <w:rPr>
                <w:rFonts w:cstheme="minorHAnsi"/>
                <w:bCs/>
                <w:color w:val="2E74B5" w:themeColor="accent5" w:themeShade="BF"/>
                <w:sz w:val="20"/>
                <w:szCs w:val="20"/>
              </w:rPr>
            </w:pPr>
            <w:r>
              <w:rPr>
                <w:rFonts w:cstheme="minorHAnsi"/>
                <w:bCs/>
                <w:color w:val="2E74B5" w:themeColor="accent5" w:themeShade="BF"/>
                <w:sz w:val="20"/>
                <w:szCs w:val="20"/>
              </w:rPr>
              <w:t>Courses will e</w:t>
            </w:r>
            <w:r w:rsidR="00481FB9" w:rsidRPr="007C1C04">
              <w:rPr>
                <w:rFonts w:cstheme="minorHAnsi"/>
                <w:bCs/>
                <w:color w:val="2E74B5" w:themeColor="accent5" w:themeShade="BF"/>
                <w:sz w:val="20"/>
                <w:szCs w:val="20"/>
              </w:rPr>
              <w:t>nsure that students fulfill a minimum of 15 hours spent applying and acquiring knowledge beyond the university</w:t>
            </w:r>
          </w:p>
          <w:p w14:paraId="63A905D7" w14:textId="77777777" w:rsidR="00DD3024" w:rsidRDefault="00DD3024" w:rsidP="00AF6548">
            <w:pPr>
              <w:tabs>
                <w:tab w:val="left" w:pos="6660"/>
              </w:tabs>
              <w:spacing w:before="40" w:after="40"/>
              <w:rPr>
                <w:rFonts w:cstheme="minorHAnsi"/>
                <w:b/>
                <w:bCs/>
                <w:color w:val="2E74B5" w:themeColor="accent5" w:themeShade="BF"/>
                <w:sz w:val="20"/>
                <w:szCs w:val="20"/>
              </w:rPr>
            </w:pPr>
          </w:p>
          <w:p w14:paraId="059C1B38" w14:textId="77777777" w:rsidR="000A0AC4" w:rsidRDefault="00852040" w:rsidP="000A0AC4">
            <w:pPr>
              <w:tabs>
                <w:tab w:val="left" w:pos="6660"/>
              </w:tabs>
              <w:spacing w:before="40" w:after="40"/>
              <w:ind w:left="360"/>
              <w:rPr>
                <w:rFonts w:cstheme="minorHAnsi"/>
                <w:bCs/>
                <w:color w:val="2E74B5" w:themeColor="accent5" w:themeShade="BF"/>
                <w:sz w:val="20"/>
                <w:szCs w:val="20"/>
              </w:rPr>
            </w:pPr>
            <w:sdt>
              <w:sdtPr>
                <w:rPr>
                  <w:rFonts w:cstheme="minorHAnsi"/>
                  <w:bCs/>
                  <w:color w:val="2E74B5" w:themeColor="accent5" w:themeShade="BF"/>
                  <w:sz w:val="20"/>
                  <w:szCs w:val="20"/>
                </w:rPr>
                <w:id w:val="-861675578"/>
                <w14:checkbox>
                  <w14:checked w14:val="0"/>
                  <w14:checkedState w14:val="2612" w14:font="MS Gothic"/>
                  <w14:uncheckedState w14:val="2610" w14:font="MS Gothic"/>
                </w14:checkbox>
              </w:sdtPr>
              <w:sdtEndPr/>
              <w:sdtContent>
                <w:r w:rsidR="000A0AC4">
                  <w:rPr>
                    <w:rFonts w:ascii="MS Gothic" w:eastAsia="MS Gothic" w:hAnsi="MS Gothic" w:cstheme="minorHAnsi" w:hint="eastAsia"/>
                    <w:bCs/>
                    <w:color w:val="2E74B5" w:themeColor="accent5" w:themeShade="BF"/>
                    <w:sz w:val="20"/>
                    <w:szCs w:val="20"/>
                  </w:rPr>
                  <w:t>☐</w:t>
                </w:r>
              </w:sdtContent>
            </w:sdt>
            <w:r w:rsidR="000A0AC4">
              <w:rPr>
                <w:rFonts w:cstheme="minorHAnsi"/>
                <w:bCs/>
                <w:color w:val="2E74B5" w:themeColor="accent5" w:themeShade="BF"/>
                <w:sz w:val="20"/>
                <w:szCs w:val="20"/>
              </w:rPr>
              <w:t>Check here if submitting UUCC requested revisions</w:t>
            </w:r>
          </w:p>
          <w:p w14:paraId="0A7C1612" w14:textId="1FC85672" w:rsidR="000A0AC4" w:rsidRPr="00C91D3A" w:rsidRDefault="000A0AC4" w:rsidP="00AF6548">
            <w:pPr>
              <w:tabs>
                <w:tab w:val="left" w:pos="6660"/>
              </w:tabs>
              <w:spacing w:before="40" w:after="40"/>
              <w:rPr>
                <w:rFonts w:cstheme="minorHAnsi"/>
                <w:b/>
                <w:bCs/>
                <w:color w:val="2E74B5" w:themeColor="accent5" w:themeShade="BF"/>
                <w:sz w:val="20"/>
                <w:szCs w:val="20"/>
              </w:rPr>
            </w:pPr>
          </w:p>
        </w:tc>
        <w:tc>
          <w:tcPr>
            <w:tcW w:w="9965" w:type="dxa"/>
            <w:gridSpan w:val="2"/>
          </w:tcPr>
          <w:p w14:paraId="55675B52" w14:textId="77777777" w:rsidR="00DD3024" w:rsidRPr="00727E1D" w:rsidRDefault="00DD3024" w:rsidP="00AF6548">
            <w:pPr>
              <w:tabs>
                <w:tab w:val="left" w:pos="6660"/>
              </w:tabs>
              <w:spacing w:before="40" w:after="40"/>
              <w:rPr>
                <w:rFonts w:cstheme="minorHAnsi"/>
                <w:bCs/>
                <w:color w:val="2E74B5" w:themeColor="accent5" w:themeShade="BF"/>
                <w:sz w:val="20"/>
                <w:szCs w:val="20"/>
              </w:rPr>
            </w:pPr>
          </w:p>
        </w:tc>
      </w:tr>
      <w:tr w:rsidR="00DD3024" w14:paraId="6BB3AB21" w14:textId="77777777" w:rsidTr="007F0D0F">
        <w:trPr>
          <w:trHeight w:val="1763"/>
        </w:trPr>
        <w:tc>
          <w:tcPr>
            <w:tcW w:w="3859" w:type="dxa"/>
            <w:shd w:val="clear" w:color="auto" w:fill="D9E2F3" w:themeFill="accent1" w:themeFillTint="33"/>
          </w:tcPr>
          <w:p w14:paraId="74B7A4BF" w14:textId="704E36A3" w:rsidR="00481FB9" w:rsidRPr="007C1C04" w:rsidRDefault="00985B9C" w:rsidP="007C1C04">
            <w:pPr>
              <w:pStyle w:val="ListParagraph"/>
              <w:numPr>
                <w:ilvl w:val="0"/>
                <w:numId w:val="11"/>
              </w:numPr>
              <w:tabs>
                <w:tab w:val="left" w:pos="6660"/>
              </w:tabs>
              <w:spacing w:before="40" w:after="40"/>
              <w:rPr>
                <w:rFonts w:cstheme="minorHAnsi"/>
                <w:bCs/>
                <w:color w:val="2E74B5" w:themeColor="accent5" w:themeShade="BF"/>
                <w:sz w:val="20"/>
                <w:szCs w:val="20"/>
              </w:rPr>
            </w:pPr>
            <w:r>
              <w:rPr>
                <w:rFonts w:cstheme="minorHAnsi"/>
                <w:bCs/>
                <w:color w:val="2E74B5" w:themeColor="accent5" w:themeShade="BF"/>
                <w:sz w:val="20"/>
                <w:szCs w:val="20"/>
              </w:rPr>
              <w:t>Courses will g</w:t>
            </w:r>
            <w:r w:rsidR="00481FB9" w:rsidRPr="007C1C04">
              <w:rPr>
                <w:rFonts w:cstheme="minorHAnsi"/>
                <w:bCs/>
                <w:color w:val="2E74B5" w:themeColor="accent5" w:themeShade="BF"/>
                <w:sz w:val="20"/>
                <w:szCs w:val="20"/>
              </w:rPr>
              <w:t xml:space="preserve">uide students’ reflection on their understanding of what it means to act with and for others </w:t>
            </w:r>
          </w:p>
          <w:p w14:paraId="5F4CDD22" w14:textId="77777777" w:rsidR="00DD3024" w:rsidRDefault="00DD3024" w:rsidP="00481FB9">
            <w:pPr>
              <w:pStyle w:val="ListParagraph"/>
              <w:ind w:left="360"/>
              <w:rPr>
                <w:color w:val="2E74B5" w:themeColor="accent5" w:themeShade="BF"/>
                <w:sz w:val="20"/>
                <w:szCs w:val="20"/>
              </w:rPr>
            </w:pPr>
          </w:p>
          <w:p w14:paraId="01FE669C" w14:textId="77777777" w:rsidR="000A0AC4" w:rsidRDefault="00852040" w:rsidP="000A0AC4">
            <w:pPr>
              <w:tabs>
                <w:tab w:val="left" w:pos="6660"/>
              </w:tabs>
              <w:spacing w:before="40" w:after="40"/>
              <w:ind w:left="360"/>
              <w:rPr>
                <w:rFonts w:cstheme="minorHAnsi"/>
                <w:bCs/>
                <w:color w:val="2E74B5" w:themeColor="accent5" w:themeShade="BF"/>
                <w:sz w:val="20"/>
                <w:szCs w:val="20"/>
              </w:rPr>
            </w:pPr>
            <w:sdt>
              <w:sdtPr>
                <w:rPr>
                  <w:rFonts w:cstheme="minorHAnsi"/>
                  <w:bCs/>
                  <w:color w:val="2E74B5" w:themeColor="accent5" w:themeShade="BF"/>
                  <w:sz w:val="20"/>
                  <w:szCs w:val="20"/>
                </w:rPr>
                <w:id w:val="219789671"/>
                <w14:checkbox>
                  <w14:checked w14:val="0"/>
                  <w14:checkedState w14:val="2612" w14:font="MS Gothic"/>
                  <w14:uncheckedState w14:val="2610" w14:font="MS Gothic"/>
                </w14:checkbox>
              </w:sdtPr>
              <w:sdtEndPr/>
              <w:sdtContent>
                <w:r w:rsidR="000A0AC4">
                  <w:rPr>
                    <w:rFonts w:ascii="MS Gothic" w:eastAsia="MS Gothic" w:hAnsi="MS Gothic" w:cstheme="minorHAnsi" w:hint="eastAsia"/>
                    <w:bCs/>
                    <w:color w:val="2E74B5" w:themeColor="accent5" w:themeShade="BF"/>
                    <w:sz w:val="20"/>
                    <w:szCs w:val="20"/>
                  </w:rPr>
                  <w:t>☐</w:t>
                </w:r>
              </w:sdtContent>
            </w:sdt>
            <w:r w:rsidR="000A0AC4">
              <w:rPr>
                <w:rFonts w:cstheme="minorHAnsi"/>
                <w:bCs/>
                <w:color w:val="2E74B5" w:themeColor="accent5" w:themeShade="BF"/>
                <w:sz w:val="20"/>
                <w:szCs w:val="20"/>
              </w:rPr>
              <w:t>Check here if submitting UUCC requested revisions</w:t>
            </w:r>
          </w:p>
          <w:p w14:paraId="46727FF4" w14:textId="50CCE3D2" w:rsidR="000A0AC4" w:rsidRPr="000A0AC4" w:rsidRDefault="000A0AC4" w:rsidP="000A0AC4">
            <w:pPr>
              <w:rPr>
                <w:color w:val="2E74B5" w:themeColor="accent5" w:themeShade="BF"/>
                <w:sz w:val="20"/>
                <w:szCs w:val="20"/>
              </w:rPr>
            </w:pPr>
          </w:p>
        </w:tc>
        <w:tc>
          <w:tcPr>
            <w:tcW w:w="9965" w:type="dxa"/>
            <w:gridSpan w:val="2"/>
          </w:tcPr>
          <w:p w14:paraId="31A395B9" w14:textId="77777777" w:rsidR="00DD3024" w:rsidRPr="00727E1D" w:rsidRDefault="00DD3024" w:rsidP="00AF6548">
            <w:pPr>
              <w:tabs>
                <w:tab w:val="left" w:pos="6660"/>
              </w:tabs>
              <w:spacing w:before="40" w:after="40"/>
              <w:rPr>
                <w:rFonts w:cstheme="minorHAnsi"/>
                <w:bCs/>
                <w:color w:val="2E74B5" w:themeColor="accent5" w:themeShade="BF"/>
                <w:sz w:val="20"/>
                <w:szCs w:val="20"/>
              </w:rPr>
            </w:pPr>
          </w:p>
        </w:tc>
      </w:tr>
      <w:tr w:rsidR="00DD3024" w14:paraId="032720AF" w14:textId="77777777" w:rsidTr="007F0D0F">
        <w:trPr>
          <w:trHeight w:val="1763"/>
        </w:trPr>
        <w:tc>
          <w:tcPr>
            <w:tcW w:w="3859" w:type="dxa"/>
            <w:shd w:val="clear" w:color="auto" w:fill="D9E2F3" w:themeFill="accent1" w:themeFillTint="33"/>
          </w:tcPr>
          <w:p w14:paraId="2DFBB633" w14:textId="4081E0CE" w:rsidR="00DD3024" w:rsidRDefault="00985B9C" w:rsidP="007C1C04">
            <w:pPr>
              <w:pStyle w:val="ListParagraph"/>
              <w:numPr>
                <w:ilvl w:val="0"/>
                <w:numId w:val="11"/>
              </w:numPr>
              <w:rPr>
                <w:rFonts w:cstheme="minorHAnsi"/>
                <w:bCs/>
                <w:color w:val="2E74B5" w:themeColor="accent5" w:themeShade="BF"/>
                <w:sz w:val="20"/>
                <w:szCs w:val="20"/>
              </w:rPr>
            </w:pPr>
            <w:r>
              <w:rPr>
                <w:rFonts w:cstheme="minorHAnsi"/>
                <w:bCs/>
                <w:color w:val="2E74B5" w:themeColor="accent5" w:themeShade="BF"/>
                <w:sz w:val="20"/>
                <w:szCs w:val="20"/>
              </w:rPr>
              <w:lastRenderedPageBreak/>
              <w:t>Courses will r</w:t>
            </w:r>
            <w:r w:rsidR="00481FB9">
              <w:rPr>
                <w:rFonts w:cstheme="minorHAnsi"/>
                <w:bCs/>
                <w:color w:val="2E74B5" w:themeColor="accent5" w:themeShade="BF"/>
                <w:sz w:val="20"/>
                <w:szCs w:val="20"/>
              </w:rPr>
              <w:t>equire students to produce a common</w:t>
            </w:r>
            <w:r w:rsidR="00481FB9" w:rsidRPr="0004513D">
              <w:rPr>
                <w:rFonts w:cstheme="minorHAnsi"/>
                <w:bCs/>
                <w:color w:val="2E74B5" w:themeColor="accent5" w:themeShade="BF"/>
                <w:sz w:val="20"/>
                <w:szCs w:val="20"/>
              </w:rPr>
              <w:t xml:space="preserve"> artifact or artifacts that </w:t>
            </w:r>
            <w:r w:rsidR="00481FB9">
              <w:rPr>
                <w:color w:val="2E74B5" w:themeColor="accent5" w:themeShade="BF"/>
                <w:sz w:val="20"/>
                <w:szCs w:val="20"/>
              </w:rPr>
              <w:t xml:space="preserve">demonstrates awareness of how students’ experience intersects with SLO 1 and at least one other SLO (2 thru 8), and that </w:t>
            </w:r>
            <w:r w:rsidR="00481FB9" w:rsidRPr="0004513D">
              <w:rPr>
                <w:rFonts w:cstheme="minorHAnsi"/>
                <w:bCs/>
                <w:color w:val="2E74B5" w:themeColor="accent5" w:themeShade="BF"/>
                <w:sz w:val="20"/>
                <w:szCs w:val="20"/>
              </w:rPr>
              <w:t>can be used to assess student achievement of the required course learning outcomes</w:t>
            </w:r>
          </w:p>
          <w:p w14:paraId="4BFE76D4" w14:textId="77777777" w:rsidR="00481FB9" w:rsidRDefault="00481FB9" w:rsidP="00481FB9">
            <w:pPr>
              <w:pStyle w:val="ListParagraph"/>
              <w:ind w:left="360"/>
              <w:rPr>
                <w:rFonts w:cstheme="minorHAnsi"/>
                <w:bCs/>
                <w:color w:val="2E74B5" w:themeColor="accent5" w:themeShade="BF"/>
                <w:sz w:val="20"/>
                <w:szCs w:val="20"/>
              </w:rPr>
            </w:pPr>
          </w:p>
          <w:p w14:paraId="6D1CA4BC" w14:textId="77777777" w:rsidR="000A0AC4" w:rsidRDefault="000A0AC4" w:rsidP="000A0AC4">
            <w:pPr>
              <w:rPr>
                <w:rFonts w:cstheme="minorHAnsi"/>
                <w:bCs/>
                <w:color w:val="2E74B5" w:themeColor="accent5" w:themeShade="BF"/>
                <w:sz w:val="20"/>
                <w:szCs w:val="20"/>
              </w:rPr>
            </w:pPr>
          </w:p>
          <w:p w14:paraId="1A39955A" w14:textId="77777777" w:rsidR="000A0AC4" w:rsidRDefault="00852040" w:rsidP="000A0AC4">
            <w:pPr>
              <w:tabs>
                <w:tab w:val="left" w:pos="6660"/>
              </w:tabs>
              <w:spacing w:before="40" w:after="40"/>
              <w:ind w:left="360"/>
              <w:rPr>
                <w:rFonts w:cstheme="minorHAnsi"/>
                <w:bCs/>
                <w:color w:val="2E74B5" w:themeColor="accent5" w:themeShade="BF"/>
                <w:sz w:val="20"/>
                <w:szCs w:val="20"/>
              </w:rPr>
            </w:pPr>
            <w:sdt>
              <w:sdtPr>
                <w:rPr>
                  <w:rFonts w:cstheme="minorHAnsi"/>
                  <w:bCs/>
                  <w:color w:val="2E74B5" w:themeColor="accent5" w:themeShade="BF"/>
                  <w:sz w:val="20"/>
                  <w:szCs w:val="20"/>
                </w:rPr>
                <w:id w:val="-36668284"/>
                <w14:checkbox>
                  <w14:checked w14:val="0"/>
                  <w14:checkedState w14:val="2612" w14:font="MS Gothic"/>
                  <w14:uncheckedState w14:val="2610" w14:font="MS Gothic"/>
                </w14:checkbox>
              </w:sdtPr>
              <w:sdtEndPr/>
              <w:sdtContent>
                <w:r w:rsidR="000A0AC4">
                  <w:rPr>
                    <w:rFonts w:ascii="MS Gothic" w:eastAsia="MS Gothic" w:hAnsi="MS Gothic" w:cstheme="minorHAnsi" w:hint="eastAsia"/>
                    <w:bCs/>
                    <w:color w:val="2E74B5" w:themeColor="accent5" w:themeShade="BF"/>
                    <w:sz w:val="20"/>
                    <w:szCs w:val="20"/>
                  </w:rPr>
                  <w:t>☐</w:t>
                </w:r>
              </w:sdtContent>
            </w:sdt>
            <w:r w:rsidR="000A0AC4">
              <w:rPr>
                <w:rFonts w:cstheme="minorHAnsi"/>
                <w:bCs/>
                <w:color w:val="2E74B5" w:themeColor="accent5" w:themeShade="BF"/>
                <w:sz w:val="20"/>
                <w:szCs w:val="20"/>
              </w:rPr>
              <w:t>Check here if submitting UUCC requested revisions</w:t>
            </w:r>
          </w:p>
          <w:p w14:paraId="6C601279" w14:textId="1A19DC14" w:rsidR="000A0AC4" w:rsidRPr="000A0AC4" w:rsidRDefault="000A0AC4" w:rsidP="000A0AC4">
            <w:pPr>
              <w:rPr>
                <w:rFonts w:cstheme="minorHAnsi"/>
                <w:bCs/>
                <w:color w:val="2E74B5" w:themeColor="accent5" w:themeShade="BF"/>
                <w:sz w:val="20"/>
                <w:szCs w:val="20"/>
              </w:rPr>
            </w:pPr>
          </w:p>
        </w:tc>
        <w:tc>
          <w:tcPr>
            <w:tcW w:w="9965" w:type="dxa"/>
            <w:gridSpan w:val="2"/>
          </w:tcPr>
          <w:p w14:paraId="3CB1917C" w14:textId="794292DD" w:rsidR="00DD3024" w:rsidRPr="00727E1D" w:rsidRDefault="00B845D3" w:rsidP="00AF6548">
            <w:pPr>
              <w:tabs>
                <w:tab w:val="left" w:pos="6660"/>
              </w:tabs>
              <w:spacing w:before="40" w:after="40"/>
              <w:rPr>
                <w:rFonts w:cstheme="minorHAnsi"/>
                <w:bCs/>
                <w:color w:val="2E74B5" w:themeColor="accent5" w:themeShade="BF"/>
                <w:sz w:val="20"/>
                <w:szCs w:val="20"/>
              </w:rPr>
            </w:pPr>
            <w:r>
              <w:t>N/A – all students completing the Reflection in Action component of the Core, whether through a class as an attribute or as a co-curricular experience, will complete a reflection artifact.  This common set of reflection prompts will be administered by the Core, in partnership with the instructor.  Please note that instructors may assign additional artifacts completed as coursework (i.e. reflection paper) that meet this criteria, and which may be used as evidence of student learning.</w:t>
            </w:r>
          </w:p>
        </w:tc>
      </w:tr>
    </w:tbl>
    <w:p w14:paraId="04059423" w14:textId="6510A375" w:rsidR="00B62100" w:rsidRDefault="00B62100"/>
    <w:p w14:paraId="4A5BA7CE" w14:textId="13CE2492" w:rsidR="00B62100" w:rsidRDefault="00B62100"/>
    <w:p w14:paraId="665D9FD2" w14:textId="77777777" w:rsidR="00F473D2" w:rsidRDefault="00F473D2"/>
    <w:tbl>
      <w:tblPr>
        <w:tblStyle w:val="TableGrid"/>
        <w:tblW w:w="13824" w:type="dxa"/>
        <w:tblLook w:val="04A0" w:firstRow="1" w:lastRow="0" w:firstColumn="1" w:lastColumn="0" w:noHBand="0" w:noVBand="1"/>
      </w:tblPr>
      <w:tblGrid>
        <w:gridCol w:w="3859"/>
        <w:gridCol w:w="7366"/>
        <w:gridCol w:w="2599"/>
      </w:tblGrid>
      <w:tr w:rsidR="007C1C04" w:rsidRPr="00806F19" w14:paraId="5CDEC910" w14:textId="77777777" w:rsidTr="0002687E">
        <w:tc>
          <w:tcPr>
            <w:tcW w:w="11225" w:type="dxa"/>
            <w:gridSpan w:val="2"/>
            <w:tcBorders>
              <w:bottom w:val="single" w:sz="4" w:space="0" w:color="auto"/>
              <w:right w:val="nil"/>
            </w:tcBorders>
            <w:shd w:val="clear" w:color="auto" w:fill="D9E2F3" w:themeFill="accent1" w:themeFillTint="33"/>
          </w:tcPr>
          <w:p w14:paraId="3E790728" w14:textId="77777777" w:rsidR="007C1C04" w:rsidRPr="00C91D3A" w:rsidRDefault="007C1C04" w:rsidP="0002687E">
            <w:pPr>
              <w:tabs>
                <w:tab w:val="left" w:pos="6660"/>
              </w:tabs>
              <w:spacing w:before="40" w:after="40"/>
              <w:rPr>
                <w:rFonts w:cstheme="minorHAnsi"/>
                <w:b/>
                <w:bCs/>
                <w:color w:val="FFFFFF" w:themeColor="background1"/>
                <w:sz w:val="20"/>
                <w:szCs w:val="20"/>
              </w:rPr>
            </w:pPr>
            <w:r>
              <w:rPr>
                <w:rFonts w:cstheme="minorHAnsi"/>
                <w:b/>
                <w:bCs/>
                <w:color w:val="2E74B5" w:themeColor="accent5" w:themeShade="BF"/>
                <w:sz w:val="28"/>
                <w:szCs w:val="28"/>
              </w:rPr>
              <w:t>Core SLO(s)                                                                 (</w:t>
            </w:r>
            <w:hyperlink r:id="rId7" w:history="1">
              <w:r w:rsidRPr="00810A2E">
                <w:rPr>
                  <w:rStyle w:val="Hyperlink"/>
                  <w:rFonts w:cstheme="minorHAnsi"/>
                  <w:b/>
                  <w:bCs/>
                  <w:sz w:val="28"/>
                  <w:szCs w:val="28"/>
                </w:rPr>
                <w:t>Click here for more information on Core SLO’s</w:t>
              </w:r>
            </w:hyperlink>
            <w:r>
              <w:rPr>
                <w:rFonts w:cstheme="minorHAnsi"/>
                <w:b/>
                <w:bCs/>
                <w:color w:val="2E74B5" w:themeColor="accent5" w:themeShade="BF"/>
                <w:sz w:val="28"/>
                <w:szCs w:val="28"/>
              </w:rPr>
              <w:t>)</w:t>
            </w:r>
          </w:p>
        </w:tc>
        <w:tc>
          <w:tcPr>
            <w:tcW w:w="2599" w:type="dxa"/>
            <w:tcBorders>
              <w:left w:val="nil"/>
              <w:bottom w:val="single" w:sz="4" w:space="0" w:color="auto"/>
            </w:tcBorders>
            <w:shd w:val="clear" w:color="auto" w:fill="D9E2F3" w:themeFill="accent1" w:themeFillTint="33"/>
          </w:tcPr>
          <w:p w14:paraId="4414611F" w14:textId="77777777" w:rsidR="007C1C04" w:rsidRPr="00C91D3A" w:rsidRDefault="007C1C04" w:rsidP="0002687E">
            <w:pPr>
              <w:tabs>
                <w:tab w:val="left" w:pos="6660"/>
              </w:tabs>
              <w:spacing w:before="40" w:after="40"/>
              <w:rPr>
                <w:rFonts w:cstheme="minorHAnsi"/>
                <w:b/>
                <w:bCs/>
                <w:color w:val="FFFFFF" w:themeColor="background1"/>
                <w:sz w:val="20"/>
                <w:szCs w:val="20"/>
              </w:rPr>
            </w:pPr>
          </w:p>
        </w:tc>
      </w:tr>
      <w:tr w:rsidR="007C1C04" w14:paraId="257B6B30" w14:textId="77777777" w:rsidTr="0002687E">
        <w:trPr>
          <w:trHeight w:val="476"/>
        </w:trPr>
        <w:tc>
          <w:tcPr>
            <w:tcW w:w="3859" w:type="dxa"/>
            <w:tcBorders>
              <w:bottom w:val="single" w:sz="4" w:space="0" w:color="auto"/>
            </w:tcBorders>
            <w:shd w:val="clear" w:color="auto" w:fill="D9E2F3" w:themeFill="accent1" w:themeFillTint="33"/>
          </w:tcPr>
          <w:p w14:paraId="3F0A88F7" w14:textId="77777777" w:rsidR="00D669D3" w:rsidRDefault="00D669D3" w:rsidP="0002687E">
            <w:pPr>
              <w:tabs>
                <w:tab w:val="left" w:pos="6660"/>
              </w:tabs>
              <w:spacing w:before="40" w:after="40"/>
              <w:rPr>
                <w:rFonts w:cstheme="minorHAnsi"/>
                <w:b/>
                <w:bCs/>
                <w:color w:val="2E74B5" w:themeColor="accent5" w:themeShade="BF"/>
                <w:sz w:val="20"/>
                <w:szCs w:val="20"/>
              </w:rPr>
            </w:pPr>
            <w:r>
              <w:rPr>
                <w:rFonts w:cstheme="minorHAnsi"/>
                <w:b/>
                <w:bCs/>
                <w:color w:val="2E74B5" w:themeColor="accent5" w:themeShade="BF"/>
                <w:sz w:val="20"/>
                <w:szCs w:val="20"/>
              </w:rPr>
              <w:t>This course/experience is part of an integrated university-wide Core curriculum designed to facilitate student achievement of SLU’s nine University Core SLOs.  Below, you will find listed the 2 University Core-level student learning outcomes associated with this Core component area.</w:t>
            </w:r>
          </w:p>
          <w:p w14:paraId="69D44CBE" w14:textId="7AEBB1A2" w:rsidR="00D669D3" w:rsidRDefault="00D669D3" w:rsidP="0002687E">
            <w:pPr>
              <w:tabs>
                <w:tab w:val="left" w:pos="6660"/>
              </w:tabs>
              <w:spacing w:before="40" w:after="40"/>
              <w:rPr>
                <w:rFonts w:cstheme="minorHAnsi"/>
                <w:b/>
                <w:bCs/>
                <w:color w:val="2E74B5" w:themeColor="accent5" w:themeShade="BF"/>
                <w:sz w:val="20"/>
                <w:szCs w:val="20"/>
              </w:rPr>
            </w:pPr>
          </w:p>
        </w:tc>
        <w:tc>
          <w:tcPr>
            <w:tcW w:w="9965" w:type="dxa"/>
            <w:gridSpan w:val="2"/>
          </w:tcPr>
          <w:p w14:paraId="1090FE60" w14:textId="3BCFDBE6" w:rsidR="007C1C04" w:rsidRPr="00945570" w:rsidRDefault="007C1C04" w:rsidP="0002687E">
            <w:pPr>
              <w:rPr>
                <w:color w:val="2E74B5" w:themeColor="accent5" w:themeShade="BF"/>
                <w:sz w:val="20"/>
                <w:szCs w:val="20"/>
                <w:shd w:val="clear" w:color="auto" w:fill="FFFFFF"/>
              </w:rPr>
            </w:pPr>
            <w:r w:rsidRPr="00130905">
              <w:rPr>
                <w:rFonts w:cstheme="minorHAnsi"/>
                <w:b/>
                <w:i/>
                <w:iCs/>
                <w:color w:val="2E74B5" w:themeColor="accent5" w:themeShade="BF"/>
                <w:sz w:val="20"/>
                <w:szCs w:val="20"/>
              </w:rPr>
              <w:t xml:space="preserve">In the space provided, please </w:t>
            </w:r>
            <w:r w:rsidR="003C5233">
              <w:rPr>
                <w:rFonts w:cstheme="minorHAnsi"/>
                <w:b/>
                <w:i/>
                <w:iCs/>
                <w:color w:val="2E74B5" w:themeColor="accent5" w:themeShade="BF"/>
                <w:sz w:val="20"/>
                <w:szCs w:val="20"/>
              </w:rPr>
              <w:t>provide examples of readings, assignments, and/or activities that demonstrate</w:t>
            </w:r>
            <w:r w:rsidRPr="00130905">
              <w:rPr>
                <w:rFonts w:cstheme="minorHAnsi"/>
                <w:b/>
                <w:i/>
                <w:iCs/>
                <w:color w:val="2E74B5" w:themeColor="accent5" w:themeShade="BF"/>
                <w:sz w:val="20"/>
                <w:szCs w:val="20"/>
              </w:rPr>
              <w:t xml:space="preserve"> how your course is designed to facilitate student achievement of these </w:t>
            </w:r>
            <w:r>
              <w:rPr>
                <w:rFonts w:cstheme="minorHAnsi"/>
                <w:b/>
                <w:i/>
                <w:iCs/>
                <w:color w:val="2E74B5" w:themeColor="accent5" w:themeShade="BF"/>
                <w:sz w:val="20"/>
                <w:szCs w:val="20"/>
              </w:rPr>
              <w:t>2</w:t>
            </w:r>
            <w:r w:rsidRPr="00130905">
              <w:rPr>
                <w:rFonts w:cstheme="minorHAnsi"/>
                <w:b/>
                <w:i/>
                <w:iCs/>
                <w:color w:val="2E74B5" w:themeColor="accent5" w:themeShade="BF"/>
                <w:sz w:val="20"/>
                <w:szCs w:val="20"/>
              </w:rPr>
              <w:t xml:space="preserve"> outcomes</w:t>
            </w:r>
            <w:r>
              <w:rPr>
                <w:rFonts w:cstheme="minorHAnsi"/>
                <w:b/>
                <w:i/>
                <w:iCs/>
                <w:color w:val="2E74B5" w:themeColor="accent5" w:themeShade="BF"/>
                <w:sz w:val="20"/>
                <w:szCs w:val="20"/>
              </w:rPr>
              <w:t xml:space="preserve"> at the levels indicated</w:t>
            </w:r>
            <w:r w:rsidRPr="00130905">
              <w:rPr>
                <w:rFonts w:cstheme="minorHAnsi"/>
                <w:b/>
                <w:i/>
                <w:iCs/>
                <w:color w:val="2E74B5" w:themeColor="accent5" w:themeShade="BF"/>
                <w:sz w:val="20"/>
                <w:szCs w:val="20"/>
              </w:rPr>
              <w:t>.</w:t>
            </w:r>
          </w:p>
        </w:tc>
      </w:tr>
      <w:tr w:rsidR="007C1C04" w14:paraId="23AE4591" w14:textId="77777777" w:rsidTr="0002687E">
        <w:trPr>
          <w:trHeight w:val="1763"/>
        </w:trPr>
        <w:tc>
          <w:tcPr>
            <w:tcW w:w="3859" w:type="dxa"/>
            <w:shd w:val="clear" w:color="auto" w:fill="D9E2F3" w:themeFill="accent1" w:themeFillTint="33"/>
          </w:tcPr>
          <w:p w14:paraId="0ACBE0C4" w14:textId="00C5C831" w:rsidR="007C1C04" w:rsidRPr="00256215" w:rsidRDefault="007C1C04" w:rsidP="0002687E">
            <w:pPr>
              <w:tabs>
                <w:tab w:val="left" w:pos="6660"/>
              </w:tabs>
              <w:spacing w:before="40" w:after="40"/>
              <w:rPr>
                <w:rFonts w:eastAsia="Garamond" w:cstheme="minorHAnsi"/>
                <w:b/>
                <w:bCs/>
                <w:color w:val="2E74B5" w:themeColor="accent5" w:themeShade="BF"/>
                <w:sz w:val="20"/>
                <w:szCs w:val="20"/>
              </w:rPr>
            </w:pPr>
            <w:r w:rsidRPr="00256215">
              <w:rPr>
                <w:rFonts w:eastAsia="Garamond" w:cstheme="minorHAnsi"/>
                <w:b/>
                <w:bCs/>
                <w:color w:val="2E74B5" w:themeColor="accent5" w:themeShade="BF"/>
                <w:sz w:val="20"/>
                <w:szCs w:val="20"/>
                <w:u w:val="single" w:color="000000"/>
              </w:rPr>
              <w:t>S</w:t>
            </w:r>
            <w:r w:rsidRPr="00256215">
              <w:rPr>
                <w:rFonts w:eastAsia="Garamond" w:cstheme="minorHAnsi"/>
                <w:b/>
                <w:bCs/>
                <w:color w:val="2E74B5" w:themeColor="accent5" w:themeShade="BF"/>
                <w:spacing w:val="-1"/>
                <w:sz w:val="20"/>
                <w:szCs w:val="20"/>
                <w:u w:val="single" w:color="000000"/>
              </w:rPr>
              <w:t>L</w:t>
            </w:r>
            <w:r w:rsidRPr="00256215">
              <w:rPr>
                <w:rFonts w:eastAsia="Garamond" w:cstheme="minorHAnsi"/>
                <w:b/>
                <w:bCs/>
                <w:color w:val="2E74B5" w:themeColor="accent5" w:themeShade="BF"/>
                <w:sz w:val="20"/>
                <w:szCs w:val="20"/>
                <w:u w:val="single" w:color="000000"/>
              </w:rPr>
              <w:t xml:space="preserve">O </w:t>
            </w:r>
            <w:r w:rsidRPr="00256215">
              <w:rPr>
                <w:rFonts w:eastAsia="Garamond" w:cstheme="minorHAnsi"/>
                <w:b/>
                <w:bCs/>
                <w:color w:val="2E74B5" w:themeColor="accent5" w:themeShade="BF"/>
                <w:spacing w:val="-1"/>
                <w:sz w:val="20"/>
                <w:szCs w:val="20"/>
                <w:u w:val="single" w:color="000000"/>
              </w:rPr>
              <w:t>1</w:t>
            </w:r>
            <w:r w:rsidRPr="00256215">
              <w:rPr>
                <w:rFonts w:eastAsia="Garamond" w:cstheme="minorHAnsi"/>
                <w:b/>
                <w:bCs/>
                <w:color w:val="2E74B5" w:themeColor="accent5" w:themeShade="BF"/>
                <w:sz w:val="20"/>
                <w:szCs w:val="20"/>
              </w:rPr>
              <w:t>:</w:t>
            </w:r>
            <w:r w:rsidRPr="00256215">
              <w:rPr>
                <w:rFonts w:eastAsia="Garamond" w:cstheme="minorHAnsi"/>
                <w:b/>
                <w:bCs/>
                <w:color w:val="2E74B5" w:themeColor="accent5" w:themeShade="BF"/>
                <w:spacing w:val="1"/>
                <w:sz w:val="20"/>
                <w:szCs w:val="20"/>
              </w:rPr>
              <w:t xml:space="preserve"> </w:t>
            </w:r>
            <w:r w:rsidR="005151F7">
              <w:rPr>
                <w:rFonts w:eastAsia="Garamond" w:cstheme="minorHAnsi"/>
                <w:b/>
                <w:bCs/>
                <w:color w:val="2E74B5" w:themeColor="accent5" w:themeShade="BF"/>
                <w:spacing w:val="1"/>
                <w:sz w:val="20"/>
                <w:szCs w:val="20"/>
              </w:rPr>
              <w:t>Students will be able to e</w:t>
            </w:r>
            <w:r w:rsidRPr="00256215">
              <w:rPr>
                <w:rFonts w:eastAsia="Garamond" w:cstheme="minorHAnsi"/>
                <w:b/>
                <w:bCs/>
                <w:color w:val="2E74B5" w:themeColor="accent5" w:themeShade="BF"/>
                <w:sz w:val="20"/>
                <w:szCs w:val="20"/>
              </w:rPr>
              <w:t>xa</w:t>
            </w:r>
            <w:r w:rsidRPr="00256215">
              <w:rPr>
                <w:rFonts w:eastAsia="Garamond" w:cstheme="minorHAnsi"/>
                <w:b/>
                <w:bCs/>
                <w:color w:val="2E74B5" w:themeColor="accent5" w:themeShade="BF"/>
                <w:spacing w:val="-2"/>
                <w:sz w:val="20"/>
                <w:szCs w:val="20"/>
              </w:rPr>
              <w:t>m</w:t>
            </w:r>
            <w:r w:rsidRPr="00256215">
              <w:rPr>
                <w:rFonts w:eastAsia="Garamond" w:cstheme="minorHAnsi"/>
                <w:b/>
                <w:bCs/>
                <w:color w:val="2E74B5" w:themeColor="accent5" w:themeShade="BF"/>
                <w:sz w:val="20"/>
                <w:szCs w:val="20"/>
              </w:rPr>
              <w:t>i</w:t>
            </w:r>
            <w:r w:rsidRPr="00256215">
              <w:rPr>
                <w:rFonts w:eastAsia="Garamond" w:cstheme="minorHAnsi"/>
                <w:b/>
                <w:bCs/>
                <w:color w:val="2E74B5" w:themeColor="accent5" w:themeShade="BF"/>
                <w:spacing w:val="1"/>
                <w:sz w:val="20"/>
                <w:szCs w:val="20"/>
              </w:rPr>
              <w:t>n</w:t>
            </w:r>
            <w:r w:rsidRPr="00256215">
              <w:rPr>
                <w:rFonts w:eastAsia="Garamond" w:cstheme="minorHAnsi"/>
                <w:b/>
                <w:bCs/>
                <w:color w:val="2E74B5" w:themeColor="accent5" w:themeShade="BF"/>
                <w:sz w:val="20"/>
                <w:szCs w:val="20"/>
              </w:rPr>
              <w:t xml:space="preserve">e </w:t>
            </w:r>
            <w:r w:rsidRPr="00256215">
              <w:rPr>
                <w:rFonts w:eastAsia="Garamond" w:cstheme="minorHAnsi"/>
                <w:b/>
                <w:bCs/>
                <w:color w:val="2E74B5" w:themeColor="accent5" w:themeShade="BF"/>
                <w:spacing w:val="-2"/>
                <w:sz w:val="20"/>
                <w:szCs w:val="20"/>
              </w:rPr>
              <w:t>t</w:t>
            </w:r>
            <w:r w:rsidRPr="00256215">
              <w:rPr>
                <w:rFonts w:eastAsia="Garamond" w:cstheme="minorHAnsi"/>
                <w:b/>
                <w:bCs/>
                <w:color w:val="2E74B5" w:themeColor="accent5" w:themeShade="BF"/>
                <w:sz w:val="20"/>
                <w:szCs w:val="20"/>
              </w:rPr>
              <w:t>he</w:t>
            </w:r>
            <w:r w:rsidRPr="00256215">
              <w:rPr>
                <w:rFonts w:eastAsia="Garamond" w:cstheme="minorHAnsi"/>
                <w:b/>
                <w:bCs/>
                <w:color w:val="2E74B5" w:themeColor="accent5" w:themeShade="BF"/>
                <w:spacing w:val="-2"/>
                <w:sz w:val="20"/>
                <w:szCs w:val="20"/>
              </w:rPr>
              <w:t>i</w:t>
            </w:r>
            <w:r w:rsidRPr="00256215">
              <w:rPr>
                <w:rFonts w:eastAsia="Garamond" w:cstheme="minorHAnsi"/>
                <w:b/>
                <w:bCs/>
                <w:color w:val="2E74B5" w:themeColor="accent5" w:themeShade="BF"/>
                <w:sz w:val="20"/>
                <w:szCs w:val="20"/>
              </w:rPr>
              <w:t>r</w:t>
            </w:r>
            <w:r w:rsidRPr="00256215">
              <w:rPr>
                <w:rFonts w:eastAsia="Garamond" w:cstheme="minorHAnsi"/>
                <w:b/>
                <w:bCs/>
                <w:color w:val="2E74B5" w:themeColor="accent5" w:themeShade="BF"/>
                <w:spacing w:val="1"/>
                <w:sz w:val="20"/>
                <w:szCs w:val="20"/>
              </w:rPr>
              <w:t xml:space="preserve"> </w:t>
            </w:r>
            <w:r w:rsidRPr="00256215">
              <w:rPr>
                <w:rFonts w:eastAsia="Garamond" w:cstheme="minorHAnsi"/>
                <w:b/>
                <w:bCs/>
                <w:color w:val="2E74B5" w:themeColor="accent5" w:themeShade="BF"/>
                <w:sz w:val="20"/>
                <w:szCs w:val="20"/>
              </w:rPr>
              <w:t>act</w:t>
            </w:r>
            <w:r w:rsidRPr="00256215">
              <w:rPr>
                <w:rFonts w:eastAsia="Garamond" w:cstheme="minorHAnsi"/>
                <w:b/>
                <w:bCs/>
                <w:color w:val="2E74B5" w:themeColor="accent5" w:themeShade="BF"/>
                <w:spacing w:val="-2"/>
                <w:sz w:val="20"/>
                <w:szCs w:val="20"/>
              </w:rPr>
              <w:t>i</w:t>
            </w:r>
            <w:r w:rsidRPr="00256215">
              <w:rPr>
                <w:rFonts w:eastAsia="Garamond" w:cstheme="minorHAnsi"/>
                <w:b/>
                <w:bCs/>
                <w:color w:val="2E74B5" w:themeColor="accent5" w:themeShade="BF"/>
                <w:sz w:val="20"/>
                <w:szCs w:val="20"/>
              </w:rPr>
              <w:t>ons</w:t>
            </w:r>
            <w:r w:rsidRPr="00256215">
              <w:rPr>
                <w:rFonts w:eastAsia="Garamond" w:cstheme="minorHAnsi"/>
                <w:b/>
                <w:bCs/>
                <w:color w:val="2E74B5" w:themeColor="accent5" w:themeShade="BF"/>
                <w:spacing w:val="-1"/>
                <w:sz w:val="20"/>
                <w:szCs w:val="20"/>
              </w:rPr>
              <w:t xml:space="preserve"> </w:t>
            </w:r>
            <w:r w:rsidRPr="00256215">
              <w:rPr>
                <w:rFonts w:eastAsia="Garamond" w:cstheme="minorHAnsi"/>
                <w:b/>
                <w:bCs/>
                <w:color w:val="2E74B5" w:themeColor="accent5" w:themeShade="BF"/>
                <w:sz w:val="20"/>
                <w:szCs w:val="20"/>
              </w:rPr>
              <w:t>and voc</w:t>
            </w:r>
            <w:r w:rsidRPr="00256215">
              <w:rPr>
                <w:rFonts w:eastAsia="Garamond" w:cstheme="minorHAnsi"/>
                <w:b/>
                <w:bCs/>
                <w:color w:val="2E74B5" w:themeColor="accent5" w:themeShade="BF"/>
                <w:spacing w:val="-1"/>
                <w:sz w:val="20"/>
                <w:szCs w:val="20"/>
              </w:rPr>
              <w:t>a</w:t>
            </w:r>
            <w:r w:rsidRPr="00256215">
              <w:rPr>
                <w:rFonts w:eastAsia="Garamond" w:cstheme="minorHAnsi"/>
                <w:b/>
                <w:bCs/>
                <w:color w:val="2E74B5" w:themeColor="accent5" w:themeShade="BF"/>
                <w:sz w:val="20"/>
                <w:szCs w:val="20"/>
              </w:rPr>
              <w:t>t</w:t>
            </w:r>
            <w:r w:rsidRPr="00256215">
              <w:rPr>
                <w:rFonts w:eastAsia="Garamond" w:cstheme="minorHAnsi"/>
                <w:b/>
                <w:bCs/>
                <w:color w:val="2E74B5" w:themeColor="accent5" w:themeShade="BF"/>
                <w:spacing w:val="1"/>
                <w:sz w:val="20"/>
                <w:szCs w:val="20"/>
              </w:rPr>
              <w:t>i</w:t>
            </w:r>
            <w:r w:rsidRPr="00256215">
              <w:rPr>
                <w:rFonts w:eastAsia="Garamond" w:cstheme="minorHAnsi"/>
                <w:b/>
                <w:bCs/>
                <w:color w:val="2E74B5" w:themeColor="accent5" w:themeShade="BF"/>
                <w:spacing w:val="-2"/>
                <w:sz w:val="20"/>
                <w:szCs w:val="20"/>
              </w:rPr>
              <w:t>o</w:t>
            </w:r>
            <w:r w:rsidRPr="00256215">
              <w:rPr>
                <w:rFonts w:eastAsia="Garamond" w:cstheme="minorHAnsi"/>
                <w:b/>
                <w:bCs/>
                <w:color w:val="2E74B5" w:themeColor="accent5" w:themeShade="BF"/>
                <w:sz w:val="20"/>
                <w:szCs w:val="20"/>
              </w:rPr>
              <w:t xml:space="preserve">ns in </w:t>
            </w:r>
            <w:r w:rsidRPr="00256215">
              <w:rPr>
                <w:rFonts w:eastAsia="Garamond" w:cstheme="minorHAnsi"/>
                <w:b/>
                <w:bCs/>
                <w:color w:val="2E74B5" w:themeColor="accent5" w:themeShade="BF"/>
                <w:spacing w:val="-1"/>
                <w:sz w:val="20"/>
                <w:szCs w:val="20"/>
              </w:rPr>
              <w:t>d</w:t>
            </w:r>
            <w:r w:rsidRPr="00256215">
              <w:rPr>
                <w:rFonts w:eastAsia="Garamond" w:cstheme="minorHAnsi"/>
                <w:b/>
                <w:bCs/>
                <w:color w:val="2E74B5" w:themeColor="accent5" w:themeShade="BF"/>
                <w:sz w:val="20"/>
                <w:szCs w:val="20"/>
              </w:rPr>
              <w:t>ialo</w:t>
            </w:r>
            <w:r w:rsidRPr="00256215">
              <w:rPr>
                <w:rFonts w:eastAsia="Garamond" w:cstheme="minorHAnsi"/>
                <w:b/>
                <w:bCs/>
                <w:color w:val="2E74B5" w:themeColor="accent5" w:themeShade="BF"/>
                <w:spacing w:val="-2"/>
                <w:sz w:val="20"/>
                <w:szCs w:val="20"/>
              </w:rPr>
              <w:t>g</w:t>
            </w:r>
            <w:r w:rsidRPr="00256215">
              <w:rPr>
                <w:rFonts w:eastAsia="Garamond" w:cstheme="minorHAnsi"/>
                <w:b/>
                <w:bCs/>
                <w:color w:val="2E74B5" w:themeColor="accent5" w:themeShade="BF"/>
                <w:sz w:val="20"/>
                <w:szCs w:val="20"/>
              </w:rPr>
              <w:t>ue w</w:t>
            </w:r>
            <w:r w:rsidRPr="00256215">
              <w:rPr>
                <w:rFonts w:eastAsia="Garamond" w:cstheme="minorHAnsi"/>
                <w:b/>
                <w:bCs/>
                <w:color w:val="2E74B5" w:themeColor="accent5" w:themeShade="BF"/>
                <w:spacing w:val="-2"/>
                <w:sz w:val="20"/>
                <w:szCs w:val="20"/>
              </w:rPr>
              <w:t>i</w:t>
            </w:r>
            <w:r w:rsidRPr="00256215">
              <w:rPr>
                <w:rFonts w:eastAsia="Garamond" w:cstheme="minorHAnsi"/>
                <w:b/>
                <w:bCs/>
                <w:color w:val="2E74B5" w:themeColor="accent5" w:themeShade="BF"/>
                <w:sz w:val="20"/>
                <w:szCs w:val="20"/>
              </w:rPr>
              <w:t>th</w:t>
            </w:r>
            <w:r w:rsidRPr="00256215">
              <w:rPr>
                <w:rFonts w:eastAsia="Garamond" w:cstheme="minorHAnsi"/>
                <w:b/>
                <w:bCs/>
                <w:color w:val="2E74B5" w:themeColor="accent5" w:themeShade="BF"/>
                <w:spacing w:val="-1"/>
                <w:sz w:val="20"/>
                <w:szCs w:val="20"/>
              </w:rPr>
              <w:t xml:space="preserve"> </w:t>
            </w:r>
            <w:r w:rsidRPr="00256215">
              <w:rPr>
                <w:rFonts w:eastAsia="Garamond" w:cstheme="minorHAnsi"/>
                <w:b/>
                <w:bCs/>
                <w:color w:val="2E74B5" w:themeColor="accent5" w:themeShade="BF"/>
                <w:sz w:val="20"/>
                <w:szCs w:val="20"/>
              </w:rPr>
              <w:t>t</w:t>
            </w:r>
            <w:r w:rsidRPr="00256215">
              <w:rPr>
                <w:rFonts w:eastAsia="Garamond" w:cstheme="minorHAnsi"/>
                <w:b/>
                <w:bCs/>
                <w:color w:val="2E74B5" w:themeColor="accent5" w:themeShade="BF"/>
                <w:spacing w:val="1"/>
                <w:sz w:val="20"/>
                <w:szCs w:val="20"/>
              </w:rPr>
              <w:t>h</w:t>
            </w:r>
            <w:r w:rsidRPr="00256215">
              <w:rPr>
                <w:rFonts w:eastAsia="Garamond" w:cstheme="minorHAnsi"/>
                <w:b/>
                <w:bCs/>
                <w:color w:val="2E74B5" w:themeColor="accent5" w:themeShade="BF"/>
                <w:sz w:val="20"/>
                <w:szCs w:val="20"/>
              </w:rPr>
              <w:t xml:space="preserve">e </w:t>
            </w:r>
            <w:r w:rsidRPr="00256215">
              <w:rPr>
                <w:rFonts w:eastAsia="Garamond" w:cstheme="minorHAnsi"/>
                <w:b/>
                <w:bCs/>
                <w:color w:val="2E74B5" w:themeColor="accent5" w:themeShade="BF"/>
                <w:spacing w:val="-1"/>
                <w:sz w:val="20"/>
                <w:szCs w:val="20"/>
              </w:rPr>
              <w:t>C</w:t>
            </w:r>
            <w:r w:rsidRPr="00256215">
              <w:rPr>
                <w:rFonts w:eastAsia="Garamond" w:cstheme="minorHAnsi"/>
                <w:b/>
                <w:bCs/>
                <w:color w:val="2E74B5" w:themeColor="accent5" w:themeShade="BF"/>
                <w:sz w:val="20"/>
                <w:szCs w:val="20"/>
              </w:rPr>
              <w:t>at</w:t>
            </w:r>
            <w:r w:rsidRPr="00256215">
              <w:rPr>
                <w:rFonts w:eastAsia="Garamond" w:cstheme="minorHAnsi"/>
                <w:b/>
                <w:bCs/>
                <w:color w:val="2E74B5" w:themeColor="accent5" w:themeShade="BF"/>
                <w:spacing w:val="1"/>
                <w:sz w:val="20"/>
                <w:szCs w:val="20"/>
              </w:rPr>
              <w:t>h</w:t>
            </w:r>
            <w:r w:rsidRPr="00256215">
              <w:rPr>
                <w:rFonts w:eastAsia="Garamond" w:cstheme="minorHAnsi"/>
                <w:b/>
                <w:bCs/>
                <w:color w:val="2E74B5" w:themeColor="accent5" w:themeShade="BF"/>
                <w:sz w:val="20"/>
                <w:szCs w:val="20"/>
              </w:rPr>
              <w:t>olic,</w:t>
            </w:r>
            <w:r w:rsidRPr="00256215">
              <w:rPr>
                <w:rFonts w:eastAsia="Garamond" w:cstheme="minorHAnsi"/>
                <w:b/>
                <w:bCs/>
                <w:color w:val="2E74B5" w:themeColor="accent5" w:themeShade="BF"/>
                <w:spacing w:val="-2"/>
                <w:sz w:val="20"/>
                <w:szCs w:val="20"/>
              </w:rPr>
              <w:t xml:space="preserve"> </w:t>
            </w:r>
            <w:r w:rsidRPr="00256215">
              <w:rPr>
                <w:rFonts w:eastAsia="Garamond" w:cstheme="minorHAnsi"/>
                <w:b/>
                <w:bCs/>
                <w:color w:val="2E74B5" w:themeColor="accent5" w:themeShade="BF"/>
                <w:spacing w:val="1"/>
                <w:sz w:val="20"/>
                <w:szCs w:val="20"/>
              </w:rPr>
              <w:t>J</w:t>
            </w:r>
            <w:r w:rsidRPr="00256215">
              <w:rPr>
                <w:rFonts w:eastAsia="Garamond" w:cstheme="minorHAnsi"/>
                <w:b/>
                <w:bCs/>
                <w:color w:val="2E74B5" w:themeColor="accent5" w:themeShade="BF"/>
                <w:sz w:val="20"/>
                <w:szCs w:val="20"/>
              </w:rPr>
              <w:t>e</w:t>
            </w:r>
            <w:r w:rsidRPr="00256215">
              <w:rPr>
                <w:rFonts w:eastAsia="Garamond" w:cstheme="minorHAnsi"/>
                <w:b/>
                <w:bCs/>
                <w:color w:val="2E74B5" w:themeColor="accent5" w:themeShade="BF"/>
                <w:spacing w:val="-1"/>
                <w:sz w:val="20"/>
                <w:szCs w:val="20"/>
              </w:rPr>
              <w:t>s</w:t>
            </w:r>
            <w:r w:rsidRPr="00256215">
              <w:rPr>
                <w:rFonts w:eastAsia="Garamond" w:cstheme="minorHAnsi"/>
                <w:b/>
                <w:bCs/>
                <w:color w:val="2E74B5" w:themeColor="accent5" w:themeShade="BF"/>
                <w:spacing w:val="-2"/>
                <w:sz w:val="20"/>
                <w:szCs w:val="20"/>
              </w:rPr>
              <w:t>u</w:t>
            </w:r>
            <w:r w:rsidRPr="00256215">
              <w:rPr>
                <w:rFonts w:eastAsia="Garamond" w:cstheme="minorHAnsi"/>
                <w:b/>
                <w:bCs/>
                <w:color w:val="2E74B5" w:themeColor="accent5" w:themeShade="BF"/>
                <w:sz w:val="20"/>
                <w:szCs w:val="20"/>
              </w:rPr>
              <w:t>it</w:t>
            </w:r>
            <w:r w:rsidRPr="00256215">
              <w:rPr>
                <w:rFonts w:eastAsia="Garamond" w:cstheme="minorHAnsi"/>
                <w:b/>
                <w:bCs/>
                <w:color w:val="2E74B5" w:themeColor="accent5" w:themeShade="BF"/>
                <w:spacing w:val="1"/>
                <w:sz w:val="20"/>
                <w:szCs w:val="20"/>
              </w:rPr>
              <w:t xml:space="preserve"> </w:t>
            </w:r>
            <w:r w:rsidRPr="00256215">
              <w:rPr>
                <w:rFonts w:eastAsia="Garamond" w:cstheme="minorHAnsi"/>
                <w:b/>
                <w:bCs/>
                <w:color w:val="2E74B5" w:themeColor="accent5" w:themeShade="BF"/>
                <w:spacing w:val="-2"/>
                <w:sz w:val="20"/>
                <w:szCs w:val="20"/>
              </w:rPr>
              <w:t>t</w:t>
            </w:r>
            <w:r w:rsidRPr="00256215">
              <w:rPr>
                <w:rFonts w:eastAsia="Garamond" w:cstheme="minorHAnsi"/>
                <w:b/>
                <w:bCs/>
                <w:color w:val="2E74B5" w:themeColor="accent5" w:themeShade="BF"/>
                <w:spacing w:val="1"/>
                <w:sz w:val="20"/>
                <w:szCs w:val="20"/>
              </w:rPr>
              <w:t>r</w:t>
            </w:r>
            <w:r w:rsidRPr="00256215">
              <w:rPr>
                <w:rFonts w:eastAsia="Garamond" w:cstheme="minorHAnsi"/>
                <w:b/>
                <w:bCs/>
                <w:color w:val="2E74B5" w:themeColor="accent5" w:themeShade="BF"/>
                <w:sz w:val="20"/>
                <w:szCs w:val="20"/>
              </w:rPr>
              <w:t>a</w:t>
            </w:r>
            <w:r w:rsidRPr="00256215">
              <w:rPr>
                <w:rFonts w:eastAsia="Garamond" w:cstheme="minorHAnsi"/>
                <w:b/>
                <w:bCs/>
                <w:color w:val="2E74B5" w:themeColor="accent5" w:themeShade="BF"/>
                <w:spacing w:val="-2"/>
                <w:sz w:val="20"/>
                <w:szCs w:val="20"/>
              </w:rPr>
              <w:t>d</w:t>
            </w:r>
            <w:r w:rsidRPr="00256215">
              <w:rPr>
                <w:rFonts w:eastAsia="Garamond" w:cstheme="minorHAnsi"/>
                <w:b/>
                <w:bCs/>
                <w:color w:val="2E74B5" w:themeColor="accent5" w:themeShade="BF"/>
                <w:sz w:val="20"/>
                <w:szCs w:val="20"/>
              </w:rPr>
              <w:t>i</w:t>
            </w:r>
            <w:r w:rsidRPr="00256215">
              <w:rPr>
                <w:rFonts w:eastAsia="Garamond" w:cstheme="minorHAnsi"/>
                <w:b/>
                <w:bCs/>
                <w:color w:val="2E74B5" w:themeColor="accent5" w:themeShade="BF"/>
                <w:spacing w:val="1"/>
                <w:sz w:val="20"/>
                <w:szCs w:val="20"/>
              </w:rPr>
              <w:t>t</w:t>
            </w:r>
            <w:r w:rsidRPr="00256215">
              <w:rPr>
                <w:rFonts w:eastAsia="Garamond" w:cstheme="minorHAnsi"/>
                <w:b/>
                <w:bCs/>
                <w:color w:val="2E74B5" w:themeColor="accent5" w:themeShade="BF"/>
                <w:sz w:val="20"/>
                <w:szCs w:val="20"/>
              </w:rPr>
              <w:t>i</w:t>
            </w:r>
            <w:r w:rsidRPr="00256215">
              <w:rPr>
                <w:rFonts w:eastAsia="Garamond" w:cstheme="minorHAnsi"/>
                <w:b/>
                <w:bCs/>
                <w:color w:val="2E74B5" w:themeColor="accent5" w:themeShade="BF"/>
                <w:spacing w:val="-2"/>
                <w:sz w:val="20"/>
                <w:szCs w:val="20"/>
              </w:rPr>
              <w:t>o</w:t>
            </w:r>
            <w:r w:rsidRPr="00256215">
              <w:rPr>
                <w:rFonts w:eastAsia="Garamond" w:cstheme="minorHAnsi"/>
                <w:b/>
                <w:bCs/>
                <w:color w:val="2E74B5" w:themeColor="accent5" w:themeShade="BF"/>
                <w:sz w:val="20"/>
                <w:szCs w:val="20"/>
              </w:rPr>
              <w:t>n</w:t>
            </w:r>
            <w:r>
              <w:rPr>
                <w:rFonts w:eastAsia="Garamond" w:cstheme="minorHAnsi"/>
                <w:b/>
                <w:bCs/>
                <w:color w:val="2E74B5" w:themeColor="accent5" w:themeShade="BF"/>
                <w:sz w:val="20"/>
                <w:szCs w:val="20"/>
              </w:rPr>
              <w:t xml:space="preserve"> (Introduce, Develop)</w:t>
            </w:r>
          </w:p>
          <w:p w14:paraId="4A7A67E4" w14:textId="77777777" w:rsidR="007C1C04" w:rsidRPr="00256215" w:rsidRDefault="007C1C04" w:rsidP="0002687E">
            <w:pPr>
              <w:tabs>
                <w:tab w:val="left" w:pos="6660"/>
              </w:tabs>
              <w:spacing w:before="40" w:after="40"/>
              <w:rPr>
                <w:rFonts w:eastAsia="Garamond" w:cstheme="minorHAnsi"/>
                <w:b/>
                <w:bCs/>
                <w:color w:val="2E74B5" w:themeColor="accent5" w:themeShade="BF"/>
                <w:sz w:val="20"/>
                <w:szCs w:val="20"/>
              </w:rPr>
            </w:pPr>
          </w:p>
          <w:p w14:paraId="54F06181" w14:textId="77777777" w:rsidR="007C1C04" w:rsidRDefault="00852040" w:rsidP="0002687E">
            <w:pPr>
              <w:tabs>
                <w:tab w:val="left" w:pos="6660"/>
              </w:tabs>
              <w:spacing w:before="40" w:after="40"/>
              <w:ind w:left="360"/>
              <w:rPr>
                <w:rFonts w:cstheme="minorHAnsi"/>
                <w:bCs/>
                <w:color w:val="2E74B5" w:themeColor="accent5" w:themeShade="BF"/>
                <w:sz w:val="20"/>
                <w:szCs w:val="20"/>
              </w:rPr>
            </w:pPr>
            <w:sdt>
              <w:sdtPr>
                <w:rPr>
                  <w:rFonts w:cstheme="minorHAnsi"/>
                  <w:bCs/>
                  <w:color w:val="2E74B5" w:themeColor="accent5" w:themeShade="BF"/>
                  <w:sz w:val="20"/>
                  <w:szCs w:val="20"/>
                </w:rPr>
                <w:id w:val="991373417"/>
                <w14:checkbox>
                  <w14:checked w14:val="0"/>
                  <w14:checkedState w14:val="2612" w14:font="MS Gothic"/>
                  <w14:uncheckedState w14:val="2610" w14:font="MS Gothic"/>
                </w14:checkbox>
              </w:sdtPr>
              <w:sdtEndPr/>
              <w:sdtContent>
                <w:r w:rsidR="007C1C04">
                  <w:rPr>
                    <w:rFonts w:ascii="MS Gothic" w:eastAsia="MS Gothic" w:hAnsi="MS Gothic" w:cstheme="minorHAnsi" w:hint="eastAsia"/>
                    <w:bCs/>
                    <w:color w:val="2E74B5" w:themeColor="accent5" w:themeShade="BF"/>
                    <w:sz w:val="20"/>
                    <w:szCs w:val="20"/>
                  </w:rPr>
                  <w:t>☐</w:t>
                </w:r>
              </w:sdtContent>
            </w:sdt>
            <w:r w:rsidR="007C1C04">
              <w:rPr>
                <w:rFonts w:cstheme="minorHAnsi"/>
                <w:bCs/>
                <w:color w:val="2E74B5" w:themeColor="accent5" w:themeShade="BF"/>
                <w:sz w:val="20"/>
                <w:szCs w:val="20"/>
              </w:rPr>
              <w:t>Check here if submitting UUCC requested revisions</w:t>
            </w:r>
          </w:p>
          <w:p w14:paraId="24D97D3D" w14:textId="77777777" w:rsidR="007C1C04" w:rsidRPr="00256215" w:rsidRDefault="007C1C04" w:rsidP="0002687E">
            <w:pPr>
              <w:tabs>
                <w:tab w:val="left" w:pos="6660"/>
              </w:tabs>
              <w:spacing w:before="40" w:after="40"/>
              <w:rPr>
                <w:rFonts w:eastAsia="Garamond" w:cs="Garamond"/>
                <w:b/>
                <w:bCs/>
                <w:color w:val="2E74B5" w:themeColor="accent5" w:themeShade="BF"/>
                <w:sz w:val="20"/>
                <w:szCs w:val="20"/>
              </w:rPr>
            </w:pPr>
          </w:p>
          <w:p w14:paraId="46A64BCD" w14:textId="77777777" w:rsidR="007C1C04" w:rsidRPr="00EA0549" w:rsidRDefault="007C1C04" w:rsidP="0002687E">
            <w:pPr>
              <w:tabs>
                <w:tab w:val="left" w:pos="6660"/>
              </w:tabs>
              <w:spacing w:before="40" w:after="40"/>
              <w:rPr>
                <w:rFonts w:cstheme="minorHAnsi"/>
                <w:bCs/>
                <w:color w:val="2E74B5" w:themeColor="accent5" w:themeShade="BF"/>
                <w:sz w:val="20"/>
                <w:szCs w:val="20"/>
              </w:rPr>
            </w:pPr>
          </w:p>
        </w:tc>
        <w:tc>
          <w:tcPr>
            <w:tcW w:w="9965" w:type="dxa"/>
            <w:gridSpan w:val="2"/>
          </w:tcPr>
          <w:p w14:paraId="74B6CB9D" w14:textId="77777777" w:rsidR="007C1C04" w:rsidRPr="00727E1D" w:rsidRDefault="007C1C04" w:rsidP="0002687E">
            <w:pPr>
              <w:tabs>
                <w:tab w:val="left" w:pos="6660"/>
              </w:tabs>
              <w:spacing w:before="40" w:after="40"/>
              <w:rPr>
                <w:rFonts w:cstheme="minorHAnsi"/>
                <w:bCs/>
                <w:color w:val="2E74B5" w:themeColor="accent5" w:themeShade="BF"/>
                <w:sz w:val="20"/>
                <w:szCs w:val="20"/>
              </w:rPr>
            </w:pPr>
          </w:p>
        </w:tc>
      </w:tr>
      <w:tr w:rsidR="007C1C04" w14:paraId="1E44D909" w14:textId="77777777" w:rsidTr="0002687E">
        <w:trPr>
          <w:trHeight w:val="1763"/>
        </w:trPr>
        <w:tc>
          <w:tcPr>
            <w:tcW w:w="3859" w:type="dxa"/>
            <w:shd w:val="clear" w:color="auto" w:fill="D9E2F3" w:themeFill="accent1" w:themeFillTint="33"/>
          </w:tcPr>
          <w:p w14:paraId="6FAF8525" w14:textId="6635A877" w:rsidR="007C1C04" w:rsidRPr="00256215" w:rsidRDefault="007C1C04" w:rsidP="0002687E">
            <w:pPr>
              <w:tabs>
                <w:tab w:val="left" w:pos="6660"/>
              </w:tabs>
              <w:spacing w:before="40" w:after="40"/>
              <w:rPr>
                <w:rFonts w:eastAsia="Garamond" w:cs="Garamond"/>
                <w:b/>
                <w:bCs/>
                <w:color w:val="2E74B5" w:themeColor="accent5" w:themeShade="BF"/>
                <w:sz w:val="20"/>
                <w:szCs w:val="20"/>
              </w:rPr>
            </w:pPr>
            <w:r w:rsidRPr="00256215">
              <w:rPr>
                <w:rFonts w:eastAsia="Garamond" w:cs="Garamond"/>
                <w:b/>
                <w:bCs/>
                <w:color w:val="2E74B5" w:themeColor="accent5" w:themeShade="BF"/>
                <w:sz w:val="20"/>
                <w:szCs w:val="20"/>
                <w:u w:val="single" w:color="000000"/>
              </w:rPr>
              <w:lastRenderedPageBreak/>
              <w:t>S</w:t>
            </w:r>
            <w:r w:rsidRPr="00256215">
              <w:rPr>
                <w:rFonts w:eastAsia="Garamond" w:cs="Garamond"/>
                <w:b/>
                <w:bCs/>
                <w:color w:val="2E74B5" w:themeColor="accent5" w:themeShade="BF"/>
                <w:spacing w:val="-1"/>
                <w:sz w:val="20"/>
                <w:szCs w:val="20"/>
                <w:u w:val="single" w:color="000000"/>
              </w:rPr>
              <w:t>L</w:t>
            </w:r>
            <w:r w:rsidRPr="00256215">
              <w:rPr>
                <w:rFonts w:eastAsia="Garamond" w:cs="Garamond"/>
                <w:b/>
                <w:bCs/>
                <w:color w:val="2E74B5" w:themeColor="accent5" w:themeShade="BF"/>
                <w:sz w:val="20"/>
                <w:szCs w:val="20"/>
                <w:u w:val="single" w:color="000000"/>
              </w:rPr>
              <w:t xml:space="preserve">O </w:t>
            </w:r>
            <w:r>
              <w:rPr>
                <w:rFonts w:eastAsia="Garamond" w:cs="Garamond"/>
                <w:b/>
                <w:bCs/>
                <w:color w:val="2E74B5" w:themeColor="accent5" w:themeShade="BF"/>
                <w:sz w:val="20"/>
                <w:szCs w:val="20"/>
                <w:u w:val="single" w:color="000000"/>
              </w:rPr>
              <w:t>9</w:t>
            </w:r>
            <w:r w:rsidRPr="00256215">
              <w:rPr>
                <w:rFonts w:eastAsia="Garamond" w:cs="Garamond"/>
                <w:b/>
                <w:bCs/>
                <w:color w:val="2E74B5" w:themeColor="accent5" w:themeShade="BF"/>
                <w:sz w:val="20"/>
                <w:szCs w:val="20"/>
              </w:rPr>
              <w:t>:</w:t>
            </w:r>
            <w:r w:rsidRPr="00256215">
              <w:rPr>
                <w:rFonts w:eastAsia="Garamond" w:cs="Garamond"/>
                <w:b/>
                <w:bCs/>
                <w:color w:val="2E74B5" w:themeColor="accent5" w:themeShade="BF"/>
                <w:spacing w:val="1"/>
                <w:sz w:val="20"/>
                <w:szCs w:val="20"/>
              </w:rPr>
              <w:t xml:space="preserve"> </w:t>
            </w:r>
            <w:r w:rsidR="005151F7">
              <w:rPr>
                <w:rFonts w:eastAsia="Garamond" w:cs="Garamond"/>
                <w:b/>
                <w:bCs/>
                <w:color w:val="2E74B5" w:themeColor="accent5" w:themeShade="BF"/>
                <w:spacing w:val="1"/>
                <w:sz w:val="20"/>
                <w:szCs w:val="20"/>
              </w:rPr>
              <w:t>Students will be able to a</w:t>
            </w:r>
            <w:r>
              <w:rPr>
                <w:rFonts w:eastAsia="Garamond" w:cs="Garamond"/>
                <w:b/>
                <w:bCs/>
                <w:color w:val="2E74B5" w:themeColor="accent5" w:themeShade="BF"/>
                <w:spacing w:val="1"/>
                <w:sz w:val="20"/>
                <w:szCs w:val="20"/>
              </w:rPr>
              <w:t>pply and acquire knowledge through engagement beyond the University (Develop, Achieve)</w:t>
            </w:r>
          </w:p>
          <w:p w14:paraId="3B93C27F" w14:textId="77777777" w:rsidR="007C1C04" w:rsidRDefault="007C1C04" w:rsidP="0002687E">
            <w:pPr>
              <w:tabs>
                <w:tab w:val="left" w:pos="6660"/>
              </w:tabs>
              <w:spacing w:before="40" w:after="40"/>
              <w:rPr>
                <w:rFonts w:eastAsia="Garamond" w:cstheme="minorHAnsi"/>
                <w:b/>
                <w:bCs/>
                <w:color w:val="2E74B5" w:themeColor="accent5" w:themeShade="BF"/>
                <w:sz w:val="20"/>
                <w:szCs w:val="20"/>
                <w:u w:val="single" w:color="000000"/>
              </w:rPr>
            </w:pPr>
          </w:p>
          <w:p w14:paraId="2E9944E6" w14:textId="77777777" w:rsidR="007C1C04" w:rsidRDefault="00852040" w:rsidP="0002687E">
            <w:pPr>
              <w:tabs>
                <w:tab w:val="left" w:pos="6660"/>
              </w:tabs>
              <w:spacing w:before="40" w:after="40"/>
              <w:ind w:left="360"/>
              <w:rPr>
                <w:rFonts w:cstheme="minorHAnsi"/>
                <w:bCs/>
                <w:color w:val="2E74B5" w:themeColor="accent5" w:themeShade="BF"/>
                <w:sz w:val="20"/>
                <w:szCs w:val="20"/>
              </w:rPr>
            </w:pPr>
            <w:sdt>
              <w:sdtPr>
                <w:rPr>
                  <w:rFonts w:cstheme="minorHAnsi"/>
                  <w:bCs/>
                  <w:color w:val="2E74B5" w:themeColor="accent5" w:themeShade="BF"/>
                  <w:sz w:val="20"/>
                  <w:szCs w:val="20"/>
                </w:rPr>
                <w:id w:val="-1134255819"/>
                <w14:checkbox>
                  <w14:checked w14:val="0"/>
                  <w14:checkedState w14:val="2612" w14:font="MS Gothic"/>
                  <w14:uncheckedState w14:val="2610" w14:font="MS Gothic"/>
                </w14:checkbox>
              </w:sdtPr>
              <w:sdtEndPr/>
              <w:sdtContent>
                <w:r w:rsidR="007C1C04">
                  <w:rPr>
                    <w:rFonts w:ascii="MS Gothic" w:eastAsia="MS Gothic" w:hAnsi="MS Gothic" w:cstheme="minorHAnsi" w:hint="eastAsia"/>
                    <w:bCs/>
                    <w:color w:val="2E74B5" w:themeColor="accent5" w:themeShade="BF"/>
                    <w:sz w:val="20"/>
                    <w:szCs w:val="20"/>
                  </w:rPr>
                  <w:t>☐</w:t>
                </w:r>
              </w:sdtContent>
            </w:sdt>
            <w:r w:rsidR="007C1C04">
              <w:rPr>
                <w:rFonts w:cstheme="minorHAnsi"/>
                <w:bCs/>
                <w:color w:val="2E74B5" w:themeColor="accent5" w:themeShade="BF"/>
                <w:sz w:val="20"/>
                <w:szCs w:val="20"/>
              </w:rPr>
              <w:t>Check here if submitting UUCC requested revisions</w:t>
            </w:r>
          </w:p>
          <w:p w14:paraId="48F4FF53" w14:textId="77777777" w:rsidR="007C1C04" w:rsidRPr="00256215" w:rsidRDefault="007C1C04" w:rsidP="0002687E">
            <w:pPr>
              <w:tabs>
                <w:tab w:val="left" w:pos="6660"/>
              </w:tabs>
              <w:spacing w:before="40" w:after="40"/>
              <w:rPr>
                <w:rFonts w:eastAsia="Garamond" w:cstheme="minorHAnsi"/>
                <w:b/>
                <w:bCs/>
                <w:color w:val="2E74B5" w:themeColor="accent5" w:themeShade="BF"/>
                <w:sz w:val="20"/>
                <w:szCs w:val="20"/>
                <w:u w:val="single" w:color="000000"/>
              </w:rPr>
            </w:pPr>
          </w:p>
        </w:tc>
        <w:tc>
          <w:tcPr>
            <w:tcW w:w="9965" w:type="dxa"/>
            <w:gridSpan w:val="2"/>
          </w:tcPr>
          <w:p w14:paraId="79F3EFD6" w14:textId="77777777" w:rsidR="007C1C04" w:rsidRPr="00727E1D" w:rsidRDefault="007C1C04" w:rsidP="0002687E">
            <w:pPr>
              <w:tabs>
                <w:tab w:val="left" w:pos="6660"/>
              </w:tabs>
              <w:spacing w:before="40" w:after="40"/>
              <w:rPr>
                <w:rFonts w:cstheme="minorHAnsi"/>
                <w:bCs/>
                <w:color w:val="2E74B5" w:themeColor="accent5" w:themeShade="BF"/>
                <w:sz w:val="20"/>
                <w:szCs w:val="20"/>
              </w:rPr>
            </w:pPr>
          </w:p>
        </w:tc>
      </w:tr>
    </w:tbl>
    <w:p w14:paraId="023B29F5" w14:textId="77777777" w:rsidR="00B62100" w:rsidRDefault="00B62100"/>
    <w:p w14:paraId="599DE23D" w14:textId="77777777" w:rsidR="00C81172" w:rsidRDefault="00C81172"/>
    <w:p w14:paraId="42A5319E" w14:textId="77777777" w:rsidR="00C81172" w:rsidRDefault="00C81172"/>
    <w:p w14:paraId="3B50F951" w14:textId="77777777" w:rsidR="00C81172" w:rsidRDefault="00C81172"/>
    <w:p w14:paraId="4797C99A" w14:textId="77777777" w:rsidR="00C81172" w:rsidRDefault="00C81172"/>
    <w:p w14:paraId="0A7EC91B" w14:textId="77777777" w:rsidR="00C81172" w:rsidRDefault="00C81172"/>
    <w:p w14:paraId="3DA59D1A" w14:textId="77777777" w:rsidR="00C81172" w:rsidRDefault="00C81172"/>
    <w:p w14:paraId="3C52E05D" w14:textId="77777777" w:rsidR="00C81172" w:rsidRDefault="00C81172"/>
    <w:p w14:paraId="1924FC70" w14:textId="77777777" w:rsidR="00C81172" w:rsidRDefault="00C81172"/>
    <w:p w14:paraId="690CD979" w14:textId="77777777" w:rsidR="00C81172" w:rsidRDefault="00C81172"/>
    <w:p w14:paraId="721E788C" w14:textId="77777777" w:rsidR="00C81172" w:rsidRDefault="00C81172"/>
    <w:p w14:paraId="20F72C87" w14:textId="77777777" w:rsidR="00C81172" w:rsidRDefault="00C81172"/>
    <w:p w14:paraId="0F682EE8" w14:textId="77777777" w:rsidR="00C81172" w:rsidRDefault="00C81172"/>
    <w:p w14:paraId="5F07784A" w14:textId="77777777" w:rsidR="00C81172" w:rsidRDefault="00C81172"/>
    <w:p w14:paraId="2B14FA2E" w14:textId="77777777" w:rsidR="00C81172" w:rsidRDefault="00C81172"/>
    <w:p w14:paraId="328145F1" w14:textId="77777777" w:rsidR="00C81172" w:rsidRDefault="00C81172"/>
    <w:p w14:paraId="53924F67" w14:textId="77777777" w:rsidR="00C81172" w:rsidRDefault="00C81172"/>
    <w:p w14:paraId="3D547FE5" w14:textId="77777777" w:rsidR="00C81172" w:rsidRDefault="00C81172"/>
    <w:p w14:paraId="45657DD0" w14:textId="77777777" w:rsidR="00C81172" w:rsidRDefault="00C81172"/>
    <w:p w14:paraId="2DF30C8F" w14:textId="77777777" w:rsidR="00C81172" w:rsidRDefault="00C81172"/>
    <w:p w14:paraId="03D0D9F5" w14:textId="77777777" w:rsidR="00C81172" w:rsidRDefault="00C81172"/>
    <w:p w14:paraId="67406BE4" w14:textId="77777777" w:rsidR="00C81172" w:rsidRDefault="00C81172"/>
    <w:p w14:paraId="6BD8E39E" w14:textId="77777777" w:rsidR="00C81172" w:rsidRDefault="00C81172"/>
    <w:p w14:paraId="113FCE21" w14:textId="77777777" w:rsidR="00C81172" w:rsidRDefault="00C81172"/>
    <w:p w14:paraId="68090C54" w14:textId="77777777" w:rsidR="00C81172" w:rsidRDefault="00C81172"/>
    <w:p w14:paraId="10E7CBEF" w14:textId="77777777" w:rsidR="00C81172" w:rsidRDefault="00C81172"/>
    <w:p w14:paraId="453B5A6E" w14:textId="77777777" w:rsidR="00B62100" w:rsidRDefault="00B62100" w:rsidP="00C81172"/>
    <w:sectPr w:rsidR="00B62100" w:rsidSect="00482EC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D2597"/>
    <w:multiLevelType w:val="hybridMultilevel"/>
    <w:tmpl w:val="29FE6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DE5941"/>
    <w:multiLevelType w:val="hybridMultilevel"/>
    <w:tmpl w:val="CF58E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064CA1"/>
    <w:multiLevelType w:val="hybridMultilevel"/>
    <w:tmpl w:val="F3C43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6B0EE9"/>
    <w:multiLevelType w:val="hybridMultilevel"/>
    <w:tmpl w:val="60E6AF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6423070"/>
    <w:multiLevelType w:val="hybridMultilevel"/>
    <w:tmpl w:val="E5EE8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9286675"/>
    <w:multiLevelType w:val="hybridMultilevel"/>
    <w:tmpl w:val="72663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365D6E"/>
    <w:multiLevelType w:val="hybridMultilevel"/>
    <w:tmpl w:val="40FC77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E6E5508"/>
    <w:multiLevelType w:val="hybridMultilevel"/>
    <w:tmpl w:val="B3100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6647365"/>
    <w:multiLevelType w:val="hybridMultilevel"/>
    <w:tmpl w:val="93AA6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D5657A"/>
    <w:multiLevelType w:val="hybridMultilevel"/>
    <w:tmpl w:val="83DAA4E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BF37B7F"/>
    <w:multiLevelType w:val="hybridMultilevel"/>
    <w:tmpl w:val="66B81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6"/>
  </w:num>
  <w:num w:numId="4">
    <w:abstractNumId w:val="9"/>
  </w:num>
  <w:num w:numId="5">
    <w:abstractNumId w:val="10"/>
  </w:num>
  <w:num w:numId="6">
    <w:abstractNumId w:val="7"/>
  </w:num>
  <w:num w:numId="7">
    <w:abstractNumId w:val="3"/>
  </w:num>
  <w:num w:numId="8">
    <w:abstractNumId w:val="0"/>
  </w:num>
  <w:num w:numId="9">
    <w:abstractNumId w:val="2"/>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24A"/>
    <w:rsid w:val="00081AFE"/>
    <w:rsid w:val="000A0AC4"/>
    <w:rsid w:val="00130905"/>
    <w:rsid w:val="00146139"/>
    <w:rsid w:val="00184A92"/>
    <w:rsid w:val="001A42D1"/>
    <w:rsid w:val="00245671"/>
    <w:rsid w:val="00256215"/>
    <w:rsid w:val="00375D7D"/>
    <w:rsid w:val="003C5233"/>
    <w:rsid w:val="003F0E43"/>
    <w:rsid w:val="0047663D"/>
    <w:rsid w:val="00481FB9"/>
    <w:rsid w:val="00482EC4"/>
    <w:rsid w:val="004F77BF"/>
    <w:rsid w:val="005151F7"/>
    <w:rsid w:val="00580A0C"/>
    <w:rsid w:val="005B17E1"/>
    <w:rsid w:val="005C5AE0"/>
    <w:rsid w:val="005F424A"/>
    <w:rsid w:val="0067595E"/>
    <w:rsid w:val="006C7527"/>
    <w:rsid w:val="006C78A2"/>
    <w:rsid w:val="0070125A"/>
    <w:rsid w:val="00727E1D"/>
    <w:rsid w:val="007C1C04"/>
    <w:rsid w:val="007C4C92"/>
    <w:rsid w:val="007F0D0F"/>
    <w:rsid w:val="0083066C"/>
    <w:rsid w:val="00852040"/>
    <w:rsid w:val="00945570"/>
    <w:rsid w:val="00952190"/>
    <w:rsid w:val="00985B9C"/>
    <w:rsid w:val="0099782F"/>
    <w:rsid w:val="009E656A"/>
    <w:rsid w:val="009F67E8"/>
    <w:rsid w:val="00A015B3"/>
    <w:rsid w:val="00A22C5E"/>
    <w:rsid w:val="00AD4E56"/>
    <w:rsid w:val="00B42E1F"/>
    <w:rsid w:val="00B5697D"/>
    <w:rsid w:val="00B62100"/>
    <w:rsid w:val="00B845D3"/>
    <w:rsid w:val="00BC006A"/>
    <w:rsid w:val="00C81172"/>
    <w:rsid w:val="00CD3011"/>
    <w:rsid w:val="00D466F6"/>
    <w:rsid w:val="00D669D3"/>
    <w:rsid w:val="00DD3024"/>
    <w:rsid w:val="00E6636E"/>
    <w:rsid w:val="00EA0549"/>
    <w:rsid w:val="00EB5689"/>
    <w:rsid w:val="00EE22E8"/>
    <w:rsid w:val="00F16630"/>
    <w:rsid w:val="00F413FA"/>
    <w:rsid w:val="00F473D2"/>
    <w:rsid w:val="00FD3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E8262"/>
  <w15:chartTrackingRefBased/>
  <w15:docId w15:val="{577FD23F-8344-D64C-96EC-DAE6BF7D4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24A"/>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24A"/>
    <w:pPr>
      <w:ind w:left="720"/>
      <w:contextualSpacing/>
    </w:pPr>
  </w:style>
  <w:style w:type="table" w:styleId="TableGrid">
    <w:name w:val="Table Grid"/>
    <w:basedOn w:val="TableNormal"/>
    <w:uiPriority w:val="59"/>
    <w:rsid w:val="005F424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52190"/>
    <w:rPr>
      <w:color w:val="0563C1" w:themeColor="hyperlink"/>
      <w:u w:val="single"/>
    </w:rPr>
  </w:style>
  <w:style w:type="character" w:styleId="FollowedHyperlink">
    <w:name w:val="FollowedHyperlink"/>
    <w:basedOn w:val="DefaultParagraphFont"/>
    <w:uiPriority w:val="99"/>
    <w:semiHidden/>
    <w:unhideWhenUsed/>
    <w:rsid w:val="00952190"/>
    <w:rPr>
      <w:color w:val="954F72" w:themeColor="followedHyperlink"/>
      <w:u w:val="single"/>
    </w:rPr>
  </w:style>
  <w:style w:type="table" w:customStyle="1" w:styleId="TableGrid1">
    <w:name w:val="Table Grid1"/>
    <w:basedOn w:val="TableNormal"/>
    <w:next w:val="TableGrid"/>
    <w:uiPriority w:val="39"/>
    <w:rsid w:val="00B6210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5D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D7D"/>
    <w:rPr>
      <w:rFonts w:ascii="Segoe UI" w:hAnsi="Segoe UI" w:cs="Segoe UI"/>
      <w:sz w:val="18"/>
      <w:szCs w:val="18"/>
    </w:rPr>
  </w:style>
  <w:style w:type="character" w:styleId="UnresolvedMention">
    <w:name w:val="Unresolved Mention"/>
    <w:basedOn w:val="DefaultParagraphFont"/>
    <w:uiPriority w:val="99"/>
    <w:semiHidden/>
    <w:unhideWhenUsed/>
    <w:rsid w:val="00B569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684865">
      <w:bodyDiv w:val="1"/>
      <w:marLeft w:val="0"/>
      <w:marRight w:val="0"/>
      <w:marTop w:val="0"/>
      <w:marBottom w:val="0"/>
      <w:divBdr>
        <w:top w:val="none" w:sz="0" w:space="0" w:color="auto"/>
        <w:left w:val="none" w:sz="0" w:space="0" w:color="auto"/>
        <w:bottom w:val="none" w:sz="0" w:space="0" w:color="auto"/>
        <w:right w:val="none" w:sz="0" w:space="0" w:color="auto"/>
      </w:divBdr>
    </w:div>
    <w:div w:id="137700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rive.google.com/file/d/15qtYvj1085Y8OHJ8GRkxzRW2w-H_t6FU/vie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ites.google.com/slu.edu/university-core-pilot/instructor-resources/mandatory-core-syllabus-boilerplate?authuser=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0CD8D-E1F6-CD43-A978-5DD4E0756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Pages>
  <Words>831</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Zurliene</dc:creator>
  <cp:keywords/>
  <dc:description/>
  <cp:lastModifiedBy>Jamie Broeckling</cp:lastModifiedBy>
  <cp:revision>39</cp:revision>
  <dcterms:created xsi:type="dcterms:W3CDTF">2020-09-30T17:19:00Z</dcterms:created>
  <dcterms:modified xsi:type="dcterms:W3CDTF">2021-09-16T15:23:00Z</dcterms:modified>
</cp:coreProperties>
</file>