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2700"/>
        <w:gridCol w:w="9450"/>
      </w:tblGrid>
      <w:tr w:rsidR="001865A9" w:rsidRPr="00A84D06" w14:paraId="7C67EEB2" w14:textId="77777777" w:rsidTr="009E7DAD">
        <w:tc>
          <w:tcPr>
            <w:tcW w:w="12150" w:type="dxa"/>
            <w:gridSpan w:val="2"/>
            <w:shd w:val="clear" w:color="auto" w:fill="D9E2F3" w:themeFill="accent1" w:themeFillTint="33"/>
          </w:tcPr>
          <w:p w14:paraId="2927F17C" w14:textId="77777777" w:rsidR="001865A9" w:rsidRPr="00A84D06" w:rsidRDefault="001865A9" w:rsidP="009E7DAD">
            <w:pPr>
              <w:rPr>
                <w:sz w:val="28"/>
                <w:szCs w:val="28"/>
              </w:rPr>
            </w:pPr>
          </w:p>
        </w:tc>
      </w:tr>
      <w:tr w:rsidR="001865A9" w:rsidRPr="00A84D06" w14:paraId="7E2F7B1A" w14:textId="77777777" w:rsidTr="009E7DAD">
        <w:tc>
          <w:tcPr>
            <w:tcW w:w="2700" w:type="dxa"/>
            <w:shd w:val="clear" w:color="auto" w:fill="D9E2F3" w:themeFill="accent1" w:themeFillTint="33"/>
          </w:tcPr>
          <w:p w14:paraId="3A3D1BE6" w14:textId="77777777" w:rsidR="001865A9" w:rsidRDefault="001865A9" w:rsidP="009E7DAD">
            <w:pPr>
              <w:rPr>
                <w:b/>
                <w:bCs/>
                <w:color w:val="2E74B5" w:themeColor="accent5" w:themeShade="BF"/>
                <w:sz w:val="28"/>
                <w:szCs w:val="28"/>
              </w:rPr>
            </w:pPr>
            <w:r w:rsidRPr="00A84D06">
              <w:rPr>
                <w:b/>
                <w:bCs/>
                <w:color w:val="2E74B5" w:themeColor="accent5" w:themeShade="BF"/>
                <w:sz w:val="28"/>
                <w:szCs w:val="28"/>
              </w:rPr>
              <w:t xml:space="preserve">Course </w:t>
            </w:r>
            <w:r>
              <w:rPr>
                <w:b/>
                <w:bCs/>
                <w:color w:val="2E74B5" w:themeColor="accent5" w:themeShade="BF"/>
                <w:sz w:val="28"/>
                <w:szCs w:val="28"/>
              </w:rPr>
              <w:t>Submitted</w:t>
            </w:r>
          </w:p>
          <w:p w14:paraId="55641C7F" w14:textId="77777777" w:rsidR="001865A9" w:rsidRPr="00A84D06" w:rsidRDefault="001865A9" w:rsidP="009E7DAD">
            <w:pPr>
              <w:rPr>
                <w:b/>
                <w:bCs/>
                <w:color w:val="2E74B5" w:themeColor="accent5" w:themeShade="BF"/>
                <w:sz w:val="28"/>
                <w:szCs w:val="28"/>
              </w:rPr>
            </w:pPr>
            <w:r w:rsidRPr="00A84D06">
              <w:rPr>
                <w:b/>
                <w:bCs/>
                <w:color w:val="2E74B5" w:themeColor="accent5" w:themeShade="BF"/>
                <w:sz w:val="28"/>
                <w:szCs w:val="28"/>
              </w:rPr>
              <w:t>(Subject/Number)</w:t>
            </w:r>
          </w:p>
          <w:p w14:paraId="7CA61B16" w14:textId="77777777" w:rsidR="001865A9" w:rsidRPr="00A84D06" w:rsidRDefault="001865A9" w:rsidP="009E7DAD">
            <w:pPr>
              <w:rPr>
                <w:b/>
                <w:bCs/>
                <w:color w:val="2E74B5" w:themeColor="accent5" w:themeShade="BF"/>
                <w:sz w:val="28"/>
                <w:szCs w:val="28"/>
              </w:rPr>
            </w:pPr>
          </w:p>
        </w:tc>
        <w:tc>
          <w:tcPr>
            <w:tcW w:w="9450" w:type="dxa"/>
          </w:tcPr>
          <w:p w14:paraId="0B6A0ADD" w14:textId="77777777" w:rsidR="001865A9" w:rsidRPr="00A84D06" w:rsidRDefault="001865A9" w:rsidP="009E7DAD">
            <w:pPr>
              <w:rPr>
                <w:sz w:val="28"/>
                <w:szCs w:val="28"/>
              </w:rPr>
            </w:pPr>
          </w:p>
        </w:tc>
      </w:tr>
      <w:tr w:rsidR="001865A9" w:rsidRPr="00A84D06" w14:paraId="681A97ED" w14:textId="77777777" w:rsidTr="009E7DAD">
        <w:tc>
          <w:tcPr>
            <w:tcW w:w="2700" w:type="dxa"/>
            <w:shd w:val="clear" w:color="auto" w:fill="D9E2F3" w:themeFill="accent1" w:themeFillTint="33"/>
          </w:tcPr>
          <w:p w14:paraId="7E9284D6" w14:textId="77777777" w:rsidR="001865A9" w:rsidRPr="00A84D06" w:rsidRDefault="001865A9" w:rsidP="009E7DAD">
            <w:pPr>
              <w:rPr>
                <w:b/>
                <w:bCs/>
                <w:color w:val="2E74B5" w:themeColor="accent5" w:themeShade="BF"/>
                <w:sz w:val="28"/>
                <w:szCs w:val="28"/>
              </w:rPr>
            </w:pPr>
            <w:r w:rsidRPr="00A84D06">
              <w:rPr>
                <w:b/>
                <w:bCs/>
                <w:color w:val="2E74B5" w:themeColor="accent5" w:themeShade="BF"/>
                <w:sz w:val="28"/>
                <w:szCs w:val="28"/>
              </w:rPr>
              <w:t>Submitted by</w:t>
            </w:r>
          </w:p>
          <w:p w14:paraId="55FEF143" w14:textId="77777777" w:rsidR="001865A9" w:rsidRPr="00A84D06" w:rsidRDefault="001865A9" w:rsidP="009E7DAD">
            <w:pPr>
              <w:rPr>
                <w:b/>
                <w:bCs/>
                <w:color w:val="2E74B5" w:themeColor="accent5" w:themeShade="BF"/>
                <w:sz w:val="28"/>
                <w:szCs w:val="28"/>
              </w:rPr>
            </w:pPr>
          </w:p>
        </w:tc>
        <w:tc>
          <w:tcPr>
            <w:tcW w:w="9450" w:type="dxa"/>
          </w:tcPr>
          <w:p w14:paraId="307A8A5B" w14:textId="77777777" w:rsidR="001865A9" w:rsidRPr="00A84D06" w:rsidRDefault="001865A9" w:rsidP="009E7DAD">
            <w:pPr>
              <w:rPr>
                <w:sz w:val="28"/>
                <w:szCs w:val="28"/>
              </w:rPr>
            </w:pPr>
          </w:p>
        </w:tc>
      </w:tr>
    </w:tbl>
    <w:p w14:paraId="33903897" w14:textId="3ED7C309" w:rsidR="001865A9" w:rsidRDefault="001865A9"/>
    <w:p w14:paraId="7662035D" w14:textId="77777777" w:rsidR="001865A9" w:rsidRDefault="001865A9"/>
    <w:tbl>
      <w:tblPr>
        <w:tblStyle w:val="TableGrid"/>
        <w:tblW w:w="13824" w:type="dxa"/>
        <w:tblLook w:val="04A0" w:firstRow="1" w:lastRow="0" w:firstColumn="1" w:lastColumn="0" w:noHBand="0" w:noVBand="1"/>
      </w:tblPr>
      <w:tblGrid>
        <w:gridCol w:w="3859"/>
        <w:gridCol w:w="312"/>
        <w:gridCol w:w="7054"/>
        <w:gridCol w:w="2599"/>
      </w:tblGrid>
      <w:tr w:rsidR="005F424A" w:rsidRPr="00806F19" w14:paraId="4EE9BE40" w14:textId="77777777" w:rsidTr="00AF6548">
        <w:tc>
          <w:tcPr>
            <w:tcW w:w="11225" w:type="dxa"/>
            <w:gridSpan w:val="3"/>
            <w:tcBorders>
              <w:bottom w:val="single" w:sz="4" w:space="0" w:color="auto"/>
              <w:right w:val="nil"/>
            </w:tcBorders>
            <w:shd w:val="clear" w:color="auto" w:fill="D9E2F3" w:themeFill="accent1" w:themeFillTint="33"/>
          </w:tcPr>
          <w:p w14:paraId="1A8F6198" w14:textId="0EC3100C" w:rsidR="005F424A" w:rsidRPr="00C91D3A" w:rsidRDefault="0006640F"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Ultimate Questions:  Philosophy</w:t>
            </w:r>
          </w:p>
        </w:tc>
        <w:tc>
          <w:tcPr>
            <w:tcW w:w="2599" w:type="dxa"/>
            <w:tcBorders>
              <w:left w:val="nil"/>
              <w:bottom w:val="single" w:sz="4" w:space="0" w:color="auto"/>
            </w:tcBorders>
            <w:shd w:val="clear" w:color="auto" w:fill="D9E2F3" w:themeFill="accent1" w:themeFillTint="33"/>
          </w:tcPr>
          <w:p w14:paraId="099FB4DA" w14:textId="77777777"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t>Core Requirement</w:t>
            </w:r>
          </w:p>
        </w:tc>
      </w:tr>
      <w:tr w:rsidR="005F424A" w:rsidRPr="00806F19" w14:paraId="4201ED25" w14:textId="77777777" w:rsidTr="00AF6548">
        <w:tc>
          <w:tcPr>
            <w:tcW w:w="4171" w:type="dxa"/>
            <w:gridSpan w:val="2"/>
            <w:tcBorders>
              <w:top w:val="single" w:sz="4" w:space="0" w:color="auto"/>
              <w:right w:val="nil"/>
            </w:tcBorders>
            <w:shd w:val="clear" w:color="auto" w:fill="2E74B5" w:themeFill="accent5" w:themeFillShade="BF"/>
          </w:tcPr>
          <w:p w14:paraId="783479C9"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c>
          <w:tcPr>
            <w:tcW w:w="9653" w:type="dxa"/>
            <w:gridSpan w:val="2"/>
            <w:tcBorders>
              <w:top w:val="single" w:sz="4" w:space="0" w:color="auto"/>
              <w:left w:val="nil"/>
            </w:tcBorders>
            <w:shd w:val="clear" w:color="auto" w:fill="2E74B5" w:themeFill="accent5" w:themeFillShade="BF"/>
          </w:tcPr>
          <w:p w14:paraId="1030FA60" w14:textId="7777777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2AFF2256" w14:textId="77777777" w:rsidTr="007F0D0F">
        <w:tc>
          <w:tcPr>
            <w:tcW w:w="3859" w:type="dxa"/>
            <w:shd w:val="clear" w:color="auto" w:fill="D9E2F3" w:themeFill="accent1" w:themeFillTint="33"/>
          </w:tcPr>
          <w:p w14:paraId="5EF38E17"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sidRPr="00C91D3A">
              <w:rPr>
                <w:rFonts w:cstheme="minorHAnsi"/>
                <w:b/>
                <w:bCs/>
                <w:color w:val="2E74B5" w:themeColor="accent5" w:themeShade="BF"/>
                <w:sz w:val="20"/>
                <w:szCs w:val="20"/>
              </w:rPr>
              <w:t>Co</w:t>
            </w:r>
            <w:r>
              <w:rPr>
                <w:rFonts w:cstheme="minorHAnsi"/>
                <w:b/>
                <w:bCs/>
                <w:color w:val="2E74B5" w:themeColor="accent5" w:themeShade="BF"/>
                <w:sz w:val="20"/>
                <w:szCs w:val="20"/>
              </w:rPr>
              <w:t>re component t</w:t>
            </w:r>
            <w:r w:rsidRPr="00C91D3A">
              <w:rPr>
                <w:rFonts w:cstheme="minorHAnsi"/>
                <w:b/>
                <w:bCs/>
                <w:color w:val="2E74B5" w:themeColor="accent5" w:themeShade="BF"/>
                <w:sz w:val="20"/>
                <w:szCs w:val="20"/>
              </w:rPr>
              <w:t>itle</w:t>
            </w:r>
          </w:p>
        </w:tc>
        <w:tc>
          <w:tcPr>
            <w:tcW w:w="9965" w:type="dxa"/>
            <w:gridSpan w:val="3"/>
            <w:shd w:val="clear" w:color="auto" w:fill="D9E2F3" w:themeFill="accent1" w:themeFillTint="33"/>
          </w:tcPr>
          <w:p w14:paraId="409EE68A" w14:textId="4AB4B291" w:rsidR="005F424A" w:rsidRPr="00C91D3A" w:rsidRDefault="00E806B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Ultimate Questions:  Philosophy</w:t>
            </w:r>
          </w:p>
        </w:tc>
      </w:tr>
      <w:tr w:rsidR="005F424A" w14:paraId="5EBDE2EB" w14:textId="77777777" w:rsidTr="007F0D0F">
        <w:tc>
          <w:tcPr>
            <w:tcW w:w="3859" w:type="dxa"/>
            <w:shd w:val="clear" w:color="auto" w:fill="D9E2F3" w:themeFill="accent1" w:themeFillTint="33"/>
          </w:tcPr>
          <w:p w14:paraId="18D50DCB"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Minimum credit h</w:t>
            </w:r>
            <w:r w:rsidRPr="00C91D3A">
              <w:rPr>
                <w:rFonts w:cstheme="minorHAnsi"/>
                <w:b/>
                <w:bCs/>
                <w:color w:val="2E74B5" w:themeColor="accent5" w:themeShade="BF"/>
                <w:sz w:val="20"/>
                <w:szCs w:val="20"/>
              </w:rPr>
              <w:t>ours</w:t>
            </w:r>
          </w:p>
        </w:tc>
        <w:tc>
          <w:tcPr>
            <w:tcW w:w="9965" w:type="dxa"/>
            <w:gridSpan w:val="3"/>
            <w:shd w:val="clear" w:color="auto" w:fill="D9E2F3" w:themeFill="accent1" w:themeFillTint="33"/>
          </w:tcPr>
          <w:p w14:paraId="407EE256" w14:textId="77341123" w:rsidR="005F424A" w:rsidRPr="00C91D3A" w:rsidRDefault="00E806BC" w:rsidP="00AF6548">
            <w:pP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3</w:t>
            </w:r>
          </w:p>
        </w:tc>
      </w:tr>
      <w:tr w:rsidR="005F424A" w:rsidRPr="00530821" w14:paraId="4B53570C" w14:textId="77777777" w:rsidTr="007F0D0F">
        <w:tc>
          <w:tcPr>
            <w:tcW w:w="3859" w:type="dxa"/>
            <w:shd w:val="clear" w:color="auto" w:fill="D9E2F3" w:themeFill="accent1" w:themeFillTint="33"/>
          </w:tcPr>
          <w:p w14:paraId="35B73DDE"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Core-specific pre- and co-requisites / requirements</w:t>
            </w:r>
          </w:p>
        </w:tc>
        <w:tc>
          <w:tcPr>
            <w:tcW w:w="9965" w:type="dxa"/>
            <w:gridSpan w:val="3"/>
            <w:shd w:val="clear" w:color="auto" w:fill="D9E2F3" w:themeFill="accent1" w:themeFillTint="33"/>
          </w:tcPr>
          <w:p w14:paraId="51CD4816" w14:textId="087174A0" w:rsidR="005F424A" w:rsidRPr="00D177B0" w:rsidRDefault="00E806BC" w:rsidP="00AF6548">
            <w:pPr>
              <w:tabs>
                <w:tab w:val="left" w:pos="6660"/>
              </w:tabs>
              <w:spacing w:before="40" w:after="40"/>
              <w:rPr>
                <w:rFonts w:cstheme="minorHAnsi"/>
                <w:bCs/>
                <w:color w:val="2E74B5" w:themeColor="accent5" w:themeShade="BF"/>
                <w:sz w:val="20"/>
                <w:szCs w:val="20"/>
              </w:rPr>
            </w:pPr>
            <w:r w:rsidRPr="00BE750C">
              <w:rPr>
                <w:rFonts w:cstheme="minorHAnsi"/>
                <w:color w:val="2E74B5" w:themeColor="accent5" w:themeShade="BF"/>
                <w:sz w:val="20"/>
                <w:szCs w:val="20"/>
              </w:rPr>
              <w:t>Pre- or co-requis</w:t>
            </w:r>
            <w:r>
              <w:rPr>
                <w:rFonts w:cstheme="minorHAnsi"/>
                <w:color w:val="2E74B5" w:themeColor="accent5" w:themeShade="BF"/>
                <w:sz w:val="20"/>
                <w:szCs w:val="20"/>
              </w:rPr>
              <w:t>ite: Cura Personalis 1: Self in</w:t>
            </w:r>
            <w:r w:rsidRPr="00BE750C">
              <w:rPr>
                <w:rFonts w:cstheme="minorHAnsi"/>
                <w:color w:val="2E74B5" w:themeColor="accent5" w:themeShade="BF"/>
                <w:sz w:val="20"/>
                <w:szCs w:val="20"/>
              </w:rPr>
              <w:t xml:space="preserve"> Community</w:t>
            </w:r>
          </w:p>
        </w:tc>
      </w:tr>
      <w:tr w:rsidR="005F424A" w14:paraId="1BD5B1B4" w14:textId="77777777" w:rsidTr="007F0D0F">
        <w:tc>
          <w:tcPr>
            <w:tcW w:w="3859" w:type="dxa"/>
            <w:shd w:val="clear" w:color="auto" w:fill="D9E2F3" w:themeFill="accent1" w:themeFillTint="33"/>
          </w:tcPr>
          <w:p w14:paraId="573F4624" w14:textId="77777777" w:rsidR="005F424A" w:rsidRPr="00C91D3A" w:rsidRDefault="005F424A"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Core component summary</w:t>
            </w:r>
          </w:p>
        </w:tc>
        <w:tc>
          <w:tcPr>
            <w:tcW w:w="9965" w:type="dxa"/>
            <w:gridSpan w:val="3"/>
            <w:shd w:val="clear" w:color="auto" w:fill="D9E2F3" w:themeFill="accent1" w:themeFillTint="33"/>
          </w:tcPr>
          <w:p w14:paraId="3172CAAA" w14:textId="232C7088" w:rsidR="005F424A" w:rsidRPr="00BC2AFE" w:rsidRDefault="00E806BC" w:rsidP="00AF6548">
            <w:pPr>
              <w:tabs>
                <w:tab w:val="left" w:pos="6660"/>
              </w:tabs>
              <w:spacing w:before="40" w:after="40"/>
              <w:rPr>
                <w:rFonts w:cstheme="minorHAnsi"/>
                <w:bCs/>
                <w:color w:val="2E74B5" w:themeColor="accent5" w:themeShade="BF"/>
                <w:sz w:val="20"/>
                <w:szCs w:val="20"/>
              </w:rPr>
            </w:pPr>
            <w:r w:rsidRPr="00A53171">
              <w:rPr>
                <w:rFonts w:cstheme="minorHAnsi"/>
                <w:bCs/>
                <w:color w:val="2E74B5" w:themeColor="accent5" w:themeShade="BF"/>
                <w:sz w:val="20"/>
                <w:szCs w:val="20"/>
              </w:rPr>
              <w:t>Courses that satisfy the Ultimate Questions: Philosophy requirement ask students to reflect critically on their own and others’ worldviews by wrestling with “ultimate questions” in dialogue with the Catholic, Jesuit tradition. Ultimate Questions: Philosophy focuses on the nature of reality and our ability to know it, the nature of wisdom and the good life, and the nature and meaning of human existence.  Ultimate Questions: Philosophy introduces students to distinctively philosophical ways of reasoning about such questions, always including philosophical approaches found in the Catholic tradition.</w:t>
            </w:r>
            <w:r>
              <w:rPr>
                <w:rFonts w:ascii="Calibri" w:eastAsia="Calibri" w:hAnsi="Calibri" w:cs="Calibri"/>
              </w:rPr>
              <w:t xml:space="preserve">  </w:t>
            </w:r>
          </w:p>
        </w:tc>
      </w:tr>
    </w:tbl>
    <w:p w14:paraId="61B3F62E" w14:textId="666B3ABC" w:rsidR="005F424A" w:rsidRDefault="005F424A"/>
    <w:p w14:paraId="5A19416A" w14:textId="4A0234C5" w:rsidR="006B4C9E" w:rsidRPr="009A2A43" w:rsidRDefault="000C6205" w:rsidP="000C6205">
      <w:pPr>
        <w:spacing w:line="360" w:lineRule="auto"/>
        <w:rPr>
          <w:b/>
          <w:bCs/>
          <w:color w:val="2E74B5" w:themeColor="accent5" w:themeShade="BF"/>
        </w:rPr>
      </w:pPr>
      <w:r w:rsidRPr="009A2A43">
        <w:rPr>
          <w:b/>
          <w:bCs/>
          <w:color w:val="2E74B5" w:themeColor="accent5" w:themeShade="BF"/>
        </w:rPr>
        <w:t xml:space="preserve">All courses approved to count for University Core requirements must include both course-level and Core-level student learning outcomes on their syllabi.  Please follow this link for mandatory syllabus material to be incorporated into your syllabus: </w:t>
      </w:r>
    </w:p>
    <w:p w14:paraId="19CF1248" w14:textId="37FD181E" w:rsidR="006B4C9E" w:rsidRDefault="006B4C9E"/>
    <w:p w14:paraId="03930713" w14:textId="0D4E9236" w:rsidR="006B4C9E" w:rsidRPr="00274651" w:rsidRDefault="009A2A43" w:rsidP="00274651">
      <w:pPr>
        <w:spacing w:line="360" w:lineRule="auto"/>
        <w:jc w:val="center"/>
        <w:rPr>
          <w:b/>
          <w:sz w:val="24"/>
          <w:u w:val="single"/>
        </w:rPr>
      </w:pPr>
      <w:hyperlink r:id="rId6" w:history="1">
        <w:r w:rsidR="00274651" w:rsidRPr="00274651">
          <w:rPr>
            <w:rStyle w:val="Hyperlink"/>
            <w:b/>
            <w:sz w:val="24"/>
          </w:rPr>
          <w:t>Mandatory Syllabus Material for University Core Courses/Experiences</w:t>
        </w:r>
      </w:hyperlink>
    </w:p>
    <w:p w14:paraId="542FDE5F" w14:textId="4B72CD22" w:rsidR="006B4C9E" w:rsidRDefault="006B4C9E"/>
    <w:p w14:paraId="0E347D67" w14:textId="0EBB890D" w:rsidR="006B4C9E" w:rsidRDefault="006B4C9E"/>
    <w:p w14:paraId="4B8566C7" w14:textId="77777777" w:rsidR="006B4C9E" w:rsidRDefault="006B4C9E"/>
    <w:p w14:paraId="113037B0" w14:textId="77777777" w:rsidR="00DD3024" w:rsidRDefault="00DD3024"/>
    <w:tbl>
      <w:tblPr>
        <w:tblStyle w:val="TableGrid"/>
        <w:tblW w:w="13824" w:type="dxa"/>
        <w:tblLook w:val="04A0" w:firstRow="1" w:lastRow="0" w:firstColumn="1" w:lastColumn="0" w:noHBand="0" w:noVBand="1"/>
      </w:tblPr>
      <w:tblGrid>
        <w:gridCol w:w="3859"/>
        <w:gridCol w:w="7366"/>
        <w:gridCol w:w="2599"/>
      </w:tblGrid>
      <w:tr w:rsidR="005F424A" w:rsidRPr="00806F19" w14:paraId="3FBB95AB" w14:textId="77777777" w:rsidTr="00AF6548">
        <w:tc>
          <w:tcPr>
            <w:tcW w:w="11225" w:type="dxa"/>
            <w:gridSpan w:val="2"/>
            <w:tcBorders>
              <w:bottom w:val="single" w:sz="4" w:space="0" w:color="auto"/>
              <w:right w:val="nil"/>
            </w:tcBorders>
            <w:shd w:val="clear" w:color="auto" w:fill="D9E2F3" w:themeFill="accent1" w:themeFillTint="33"/>
          </w:tcPr>
          <w:p w14:paraId="54CFA982" w14:textId="4DFDB691" w:rsidR="005F424A" w:rsidRPr="00C91D3A" w:rsidRDefault="005F424A" w:rsidP="00AF6548">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Component Learning Outcomes</w:t>
            </w:r>
          </w:p>
        </w:tc>
        <w:tc>
          <w:tcPr>
            <w:tcW w:w="2599" w:type="dxa"/>
            <w:tcBorders>
              <w:left w:val="nil"/>
              <w:bottom w:val="single" w:sz="4" w:space="0" w:color="auto"/>
            </w:tcBorders>
            <w:shd w:val="clear" w:color="auto" w:fill="D9E2F3" w:themeFill="accent1" w:themeFillTint="33"/>
          </w:tcPr>
          <w:p w14:paraId="3DA6B6B2" w14:textId="224CF0F7" w:rsidR="005F424A" w:rsidRPr="00C91D3A" w:rsidRDefault="005F424A" w:rsidP="00AF6548">
            <w:pPr>
              <w:tabs>
                <w:tab w:val="left" w:pos="6660"/>
              </w:tabs>
              <w:spacing w:before="40" w:after="40"/>
              <w:rPr>
                <w:rFonts w:cstheme="minorHAnsi"/>
                <w:b/>
                <w:bCs/>
                <w:color w:val="FFFFFF" w:themeColor="background1"/>
                <w:sz w:val="20"/>
                <w:szCs w:val="20"/>
              </w:rPr>
            </w:pPr>
          </w:p>
        </w:tc>
      </w:tr>
      <w:tr w:rsidR="005F424A" w14:paraId="490BC8D2" w14:textId="77777777" w:rsidTr="007F0D0F">
        <w:trPr>
          <w:trHeight w:val="476"/>
        </w:trPr>
        <w:tc>
          <w:tcPr>
            <w:tcW w:w="3859" w:type="dxa"/>
            <w:shd w:val="clear" w:color="auto" w:fill="D9E2F3" w:themeFill="accent1" w:themeFillTint="33"/>
          </w:tcPr>
          <w:p w14:paraId="05B9A2B3" w14:textId="77777777" w:rsidR="005F424A" w:rsidRDefault="00C353BC"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3 course-level student learning outcomes associated with this Core component area.</w:t>
            </w:r>
          </w:p>
          <w:p w14:paraId="662A92D8" w14:textId="1E7B92C0" w:rsidR="00C353BC" w:rsidRDefault="00C353BC"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0A5063A8" w14:textId="55C5E024" w:rsidR="005F424A" w:rsidRPr="00FD3866" w:rsidRDefault="00B42E1F" w:rsidP="00AF6548">
            <w:pPr>
              <w:tabs>
                <w:tab w:val="left" w:pos="6660"/>
              </w:tabs>
              <w:spacing w:before="40" w:after="40"/>
              <w:rPr>
                <w:rFonts w:cstheme="minorHAnsi"/>
                <w:b/>
                <w:i/>
                <w:iCs/>
                <w:color w:val="2E74B5" w:themeColor="accent5" w:themeShade="BF"/>
                <w:sz w:val="20"/>
                <w:szCs w:val="20"/>
              </w:rPr>
            </w:pPr>
            <w:r w:rsidRPr="00FD3866">
              <w:rPr>
                <w:rFonts w:cstheme="minorHAnsi"/>
                <w:b/>
                <w:i/>
                <w:iCs/>
                <w:color w:val="2E74B5" w:themeColor="accent5" w:themeShade="BF"/>
                <w:sz w:val="20"/>
                <w:szCs w:val="20"/>
              </w:rPr>
              <w:t xml:space="preserve">In the space provided, please </w:t>
            </w:r>
            <w:r w:rsidR="00C353BC">
              <w:rPr>
                <w:rFonts w:cstheme="minorHAnsi"/>
                <w:b/>
                <w:i/>
                <w:iCs/>
                <w:color w:val="2E74B5" w:themeColor="accent5" w:themeShade="BF"/>
                <w:sz w:val="20"/>
                <w:szCs w:val="20"/>
              </w:rPr>
              <w:t>provide examples of readings, assignments, and/or activities that demonstrate</w:t>
            </w:r>
            <w:r w:rsidRPr="00FD3866">
              <w:rPr>
                <w:rFonts w:cstheme="minorHAnsi"/>
                <w:b/>
                <w:i/>
                <w:iCs/>
                <w:color w:val="2E74B5" w:themeColor="accent5" w:themeShade="BF"/>
                <w:sz w:val="20"/>
                <w:szCs w:val="20"/>
              </w:rPr>
              <w:t xml:space="preserve"> how your course is designed to facilitate student achievement of these outcomes</w:t>
            </w:r>
            <w:r w:rsidR="00A44B1A">
              <w:rPr>
                <w:rFonts w:cstheme="minorHAnsi"/>
                <w:b/>
                <w:i/>
                <w:iCs/>
                <w:color w:val="2E74B5" w:themeColor="accent5" w:themeShade="BF"/>
                <w:sz w:val="20"/>
                <w:szCs w:val="20"/>
              </w:rPr>
              <w:t>.</w:t>
            </w:r>
          </w:p>
        </w:tc>
      </w:tr>
      <w:tr w:rsidR="005F424A" w14:paraId="4BCA12E0" w14:textId="77777777" w:rsidTr="007F0D0F">
        <w:trPr>
          <w:trHeight w:val="1763"/>
        </w:trPr>
        <w:tc>
          <w:tcPr>
            <w:tcW w:w="3859" w:type="dxa"/>
            <w:shd w:val="clear" w:color="auto" w:fill="D9E2F3" w:themeFill="accent1" w:themeFillTint="33"/>
          </w:tcPr>
          <w:p w14:paraId="62E4A524" w14:textId="47D5F2DD" w:rsidR="00E806BC" w:rsidRPr="000F4553" w:rsidRDefault="00130F6F" w:rsidP="000F4553">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e</w:t>
            </w:r>
            <w:r w:rsidR="00E806BC" w:rsidRPr="000F4553">
              <w:rPr>
                <w:rFonts w:cstheme="minorHAnsi"/>
                <w:bCs/>
                <w:color w:val="2E74B5" w:themeColor="accent5" w:themeShade="BF"/>
                <w:sz w:val="20"/>
                <w:szCs w:val="20"/>
              </w:rPr>
              <w:t>xplain and evaluate arguments for philosophical answers, including those in the Catholic tradition, to ultimate questions concerning the nature of humanity, reality and God, knowledge, and/or the good life</w:t>
            </w:r>
          </w:p>
          <w:p w14:paraId="6592719A" w14:textId="77777777" w:rsidR="005F424A" w:rsidRDefault="005F424A" w:rsidP="006B4C9E">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3E1D038D" w14:textId="77777777" w:rsidR="00193A46" w:rsidRDefault="009A2A43" w:rsidP="00193A46">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881622930"/>
                <w14:checkbox>
                  <w14:checked w14:val="0"/>
                  <w14:checkedState w14:val="2612" w14:font="MS Gothic"/>
                  <w14:uncheckedState w14:val="2610" w14:font="MS Gothic"/>
                </w14:checkbox>
              </w:sdtPr>
              <w:sdtEndPr/>
              <w:sdtContent>
                <w:r w:rsidR="00193A46">
                  <w:rPr>
                    <w:rFonts w:ascii="MS Gothic" w:eastAsia="MS Gothic" w:hAnsi="MS Gothic" w:cstheme="minorHAnsi" w:hint="eastAsia"/>
                    <w:bCs/>
                    <w:color w:val="2E74B5" w:themeColor="accent5" w:themeShade="BF"/>
                    <w:sz w:val="20"/>
                    <w:szCs w:val="20"/>
                  </w:rPr>
                  <w:t>☐</w:t>
                </w:r>
              </w:sdtContent>
            </w:sdt>
            <w:r w:rsidR="00193A46">
              <w:rPr>
                <w:rFonts w:cstheme="minorHAnsi"/>
                <w:bCs/>
                <w:color w:val="2E74B5" w:themeColor="accent5" w:themeShade="BF"/>
                <w:sz w:val="20"/>
                <w:szCs w:val="20"/>
              </w:rPr>
              <w:t>Check here if submitting UUCC requested revisions</w:t>
            </w:r>
          </w:p>
          <w:p w14:paraId="0425E195" w14:textId="4C474798" w:rsidR="00193A46" w:rsidRPr="006B4C9E" w:rsidRDefault="00193A46" w:rsidP="006B4C9E">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6985C456" w14:textId="1364CC49" w:rsidR="005F424A" w:rsidRPr="00EE2CB4" w:rsidRDefault="005F424A" w:rsidP="005F424A">
            <w:pPr>
              <w:tabs>
                <w:tab w:val="left" w:pos="6660"/>
              </w:tabs>
              <w:spacing w:before="40" w:after="40"/>
              <w:rPr>
                <w:rFonts w:cstheme="minorHAnsi"/>
                <w:bCs/>
                <w:color w:val="2E74B5" w:themeColor="accent5" w:themeShade="BF"/>
                <w:sz w:val="20"/>
                <w:szCs w:val="20"/>
              </w:rPr>
            </w:pPr>
          </w:p>
        </w:tc>
      </w:tr>
      <w:tr w:rsidR="006B4C9E" w14:paraId="62B23BBD" w14:textId="77777777" w:rsidTr="007F0D0F">
        <w:trPr>
          <w:trHeight w:val="1763"/>
        </w:trPr>
        <w:tc>
          <w:tcPr>
            <w:tcW w:w="3859" w:type="dxa"/>
            <w:shd w:val="clear" w:color="auto" w:fill="D9E2F3" w:themeFill="accent1" w:themeFillTint="33"/>
          </w:tcPr>
          <w:p w14:paraId="6EE13EE5" w14:textId="72BFD1EE" w:rsidR="006B4C9E" w:rsidRPr="000F4553" w:rsidRDefault="00130F6F" w:rsidP="000F4553">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a</w:t>
            </w:r>
            <w:r w:rsidR="006B4C9E" w:rsidRPr="000F4553">
              <w:rPr>
                <w:rFonts w:cstheme="minorHAnsi"/>
                <w:bCs/>
                <w:color w:val="2E74B5" w:themeColor="accent5" w:themeShade="BF"/>
                <w:sz w:val="20"/>
                <w:szCs w:val="20"/>
              </w:rPr>
              <w:t>pply an array of analytic methods, conceptual tools, logical principles, and other resources to their own inquiry into ultimate questions</w:t>
            </w:r>
          </w:p>
          <w:p w14:paraId="779357A8" w14:textId="77777777" w:rsidR="00193A46" w:rsidRDefault="00193A46" w:rsidP="00193A46">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109058A2" w14:textId="77777777" w:rsidR="00193A46" w:rsidRDefault="009A2A43" w:rsidP="00193A46">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718510380"/>
                <w14:checkbox>
                  <w14:checked w14:val="0"/>
                  <w14:checkedState w14:val="2612" w14:font="MS Gothic"/>
                  <w14:uncheckedState w14:val="2610" w14:font="MS Gothic"/>
                </w14:checkbox>
              </w:sdtPr>
              <w:sdtEndPr/>
              <w:sdtContent>
                <w:r w:rsidR="00193A46">
                  <w:rPr>
                    <w:rFonts w:ascii="MS Gothic" w:eastAsia="MS Gothic" w:hAnsi="MS Gothic" w:cstheme="minorHAnsi" w:hint="eastAsia"/>
                    <w:bCs/>
                    <w:color w:val="2E74B5" w:themeColor="accent5" w:themeShade="BF"/>
                    <w:sz w:val="20"/>
                    <w:szCs w:val="20"/>
                  </w:rPr>
                  <w:t>☐</w:t>
                </w:r>
              </w:sdtContent>
            </w:sdt>
            <w:r w:rsidR="00193A46">
              <w:rPr>
                <w:rFonts w:cstheme="minorHAnsi"/>
                <w:bCs/>
                <w:color w:val="2E74B5" w:themeColor="accent5" w:themeShade="BF"/>
                <w:sz w:val="20"/>
                <w:szCs w:val="20"/>
              </w:rPr>
              <w:t>Check here if submitting UUCC requested revisions</w:t>
            </w:r>
          </w:p>
          <w:p w14:paraId="07FAAFA3" w14:textId="32A1785D" w:rsidR="00193A46" w:rsidRPr="00193A46" w:rsidRDefault="00193A46" w:rsidP="00193A46">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3730B591" w14:textId="77777777" w:rsidR="006B4C9E" w:rsidRPr="00EE2CB4" w:rsidRDefault="006B4C9E" w:rsidP="005F424A">
            <w:pPr>
              <w:tabs>
                <w:tab w:val="left" w:pos="6660"/>
              </w:tabs>
              <w:spacing w:before="40" w:after="40"/>
              <w:rPr>
                <w:rFonts w:cstheme="minorHAnsi"/>
                <w:bCs/>
                <w:color w:val="2E74B5" w:themeColor="accent5" w:themeShade="BF"/>
                <w:sz w:val="20"/>
                <w:szCs w:val="20"/>
              </w:rPr>
            </w:pPr>
          </w:p>
        </w:tc>
      </w:tr>
      <w:tr w:rsidR="006B4C9E" w14:paraId="76D41BF2" w14:textId="77777777" w:rsidTr="007F0D0F">
        <w:trPr>
          <w:trHeight w:val="1763"/>
        </w:trPr>
        <w:tc>
          <w:tcPr>
            <w:tcW w:w="3859" w:type="dxa"/>
            <w:shd w:val="clear" w:color="auto" w:fill="D9E2F3" w:themeFill="accent1" w:themeFillTint="33"/>
          </w:tcPr>
          <w:p w14:paraId="2D6A63C7" w14:textId="3DDF7A76" w:rsidR="006B4C9E" w:rsidRDefault="00527F09" w:rsidP="000F4553">
            <w:pPr>
              <w:pStyle w:val="ListParagraph"/>
              <w:numPr>
                <w:ilvl w:val="0"/>
                <w:numId w:val="7"/>
              </w:numPr>
              <w:pBdr>
                <w:top w:val="nil"/>
                <w:left w:val="nil"/>
                <w:bottom w:val="nil"/>
                <w:right w:val="nil"/>
                <w:between w:val="nil"/>
              </w:pBdr>
              <w:tabs>
                <w:tab w:val="left" w:pos="6660"/>
              </w:tabs>
              <w:spacing w:before="40" w:after="40"/>
              <w:rPr>
                <w:rFonts w:cstheme="minorHAnsi"/>
                <w:bCs/>
                <w:color w:val="2E74B5" w:themeColor="accent5" w:themeShade="BF"/>
                <w:sz w:val="20"/>
                <w:szCs w:val="20"/>
              </w:rPr>
            </w:pPr>
            <w:r>
              <w:rPr>
                <w:rFonts w:cstheme="minorHAnsi"/>
                <w:bCs/>
                <w:color w:val="2E74B5" w:themeColor="accent5" w:themeShade="BF"/>
                <w:sz w:val="20"/>
                <w:szCs w:val="20"/>
              </w:rPr>
              <w:t>Students will be able to a</w:t>
            </w:r>
            <w:r w:rsidR="006B4C9E" w:rsidRPr="00E806BC">
              <w:rPr>
                <w:rFonts w:cstheme="minorHAnsi"/>
                <w:bCs/>
                <w:color w:val="2E74B5" w:themeColor="accent5" w:themeShade="BF"/>
                <w:sz w:val="20"/>
                <w:szCs w:val="20"/>
              </w:rPr>
              <w:t>rticulate and reflect on their own worldview and practices in dialogue with different answers to ultimate questions, including answers in the Catholic tradition</w:t>
            </w:r>
          </w:p>
          <w:p w14:paraId="0817F6C0" w14:textId="77777777" w:rsidR="00193A46" w:rsidRDefault="00193A46" w:rsidP="00193A46">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p w14:paraId="62DBA257" w14:textId="77777777" w:rsidR="00193A46" w:rsidRDefault="009A2A43" w:rsidP="00193A46">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885223889"/>
                <w14:checkbox>
                  <w14:checked w14:val="0"/>
                  <w14:checkedState w14:val="2612" w14:font="MS Gothic"/>
                  <w14:uncheckedState w14:val="2610" w14:font="MS Gothic"/>
                </w14:checkbox>
              </w:sdtPr>
              <w:sdtEndPr/>
              <w:sdtContent>
                <w:r w:rsidR="00193A46">
                  <w:rPr>
                    <w:rFonts w:ascii="MS Gothic" w:eastAsia="MS Gothic" w:hAnsi="MS Gothic" w:cstheme="minorHAnsi" w:hint="eastAsia"/>
                    <w:bCs/>
                    <w:color w:val="2E74B5" w:themeColor="accent5" w:themeShade="BF"/>
                    <w:sz w:val="20"/>
                    <w:szCs w:val="20"/>
                  </w:rPr>
                  <w:t>☐</w:t>
                </w:r>
              </w:sdtContent>
            </w:sdt>
            <w:r w:rsidR="00193A46">
              <w:rPr>
                <w:rFonts w:cstheme="minorHAnsi"/>
                <w:bCs/>
                <w:color w:val="2E74B5" w:themeColor="accent5" w:themeShade="BF"/>
                <w:sz w:val="20"/>
                <w:szCs w:val="20"/>
              </w:rPr>
              <w:t>Check here if submitting UUCC requested revisions</w:t>
            </w:r>
          </w:p>
          <w:p w14:paraId="0C0F1327" w14:textId="07EC1CC2" w:rsidR="00193A46" w:rsidRPr="00193A46" w:rsidRDefault="00193A46" w:rsidP="00193A46">
            <w:pPr>
              <w:pBdr>
                <w:top w:val="nil"/>
                <w:left w:val="nil"/>
                <w:bottom w:val="nil"/>
                <w:right w:val="nil"/>
                <w:between w:val="nil"/>
              </w:pBdr>
              <w:tabs>
                <w:tab w:val="left" w:pos="6660"/>
              </w:tabs>
              <w:spacing w:before="40" w:after="40"/>
              <w:rPr>
                <w:rFonts w:cstheme="minorHAnsi"/>
                <w:bCs/>
                <w:color w:val="2E74B5" w:themeColor="accent5" w:themeShade="BF"/>
                <w:sz w:val="20"/>
                <w:szCs w:val="20"/>
              </w:rPr>
            </w:pPr>
          </w:p>
        </w:tc>
        <w:tc>
          <w:tcPr>
            <w:tcW w:w="9965" w:type="dxa"/>
            <w:gridSpan w:val="2"/>
          </w:tcPr>
          <w:p w14:paraId="395E6EF9" w14:textId="77777777" w:rsidR="006B4C9E" w:rsidRPr="00EE2CB4" w:rsidRDefault="006B4C9E" w:rsidP="005F424A">
            <w:pPr>
              <w:tabs>
                <w:tab w:val="left" w:pos="6660"/>
              </w:tabs>
              <w:spacing w:before="40" w:after="40"/>
              <w:rPr>
                <w:rFonts w:cstheme="minorHAnsi"/>
                <w:bCs/>
                <w:color w:val="2E74B5" w:themeColor="accent5" w:themeShade="BF"/>
                <w:sz w:val="20"/>
                <w:szCs w:val="20"/>
              </w:rPr>
            </w:pPr>
          </w:p>
        </w:tc>
      </w:tr>
    </w:tbl>
    <w:p w14:paraId="30F5B88C" w14:textId="5DB5AECB" w:rsidR="00EE4741" w:rsidRDefault="00EE4741"/>
    <w:p w14:paraId="318738C6" w14:textId="2B99E02B" w:rsidR="00EE4741" w:rsidRDefault="00EE4741"/>
    <w:p w14:paraId="49399C19" w14:textId="77777777" w:rsidR="00EE4741" w:rsidRDefault="00EE4741"/>
    <w:tbl>
      <w:tblPr>
        <w:tblStyle w:val="TableGrid"/>
        <w:tblW w:w="13824" w:type="dxa"/>
        <w:tblLook w:val="04A0" w:firstRow="1" w:lastRow="0" w:firstColumn="1" w:lastColumn="0" w:noHBand="0" w:noVBand="1"/>
      </w:tblPr>
      <w:tblGrid>
        <w:gridCol w:w="3859"/>
        <w:gridCol w:w="7366"/>
        <w:gridCol w:w="2599"/>
      </w:tblGrid>
      <w:tr w:rsidR="00DD3024" w:rsidRPr="00806F19" w14:paraId="76B6B5F1" w14:textId="77777777" w:rsidTr="00AF6548">
        <w:tc>
          <w:tcPr>
            <w:tcW w:w="11225" w:type="dxa"/>
            <w:gridSpan w:val="2"/>
            <w:tcBorders>
              <w:bottom w:val="single" w:sz="4" w:space="0" w:color="auto"/>
              <w:right w:val="nil"/>
            </w:tcBorders>
            <w:shd w:val="clear" w:color="auto" w:fill="D9E2F3" w:themeFill="accent1" w:themeFillTint="33"/>
          </w:tcPr>
          <w:p w14:paraId="33406C4E" w14:textId="7D70D586" w:rsidR="00DD3024" w:rsidRPr="00D466F6" w:rsidRDefault="006C7527" w:rsidP="00AF6548">
            <w:pPr>
              <w:tabs>
                <w:tab w:val="left" w:pos="6660"/>
              </w:tabs>
              <w:spacing w:before="40" w:after="40"/>
              <w:rPr>
                <w:rFonts w:cstheme="minorHAnsi"/>
                <w:b/>
                <w:bCs/>
                <w:color w:val="2E74B5" w:themeColor="accent5" w:themeShade="BF"/>
                <w:sz w:val="28"/>
                <w:szCs w:val="28"/>
              </w:rPr>
            </w:pPr>
            <w:r>
              <w:rPr>
                <w:rFonts w:cstheme="minorHAnsi"/>
                <w:b/>
                <w:bCs/>
                <w:color w:val="2E74B5" w:themeColor="accent5" w:themeShade="BF"/>
                <w:sz w:val="28"/>
                <w:szCs w:val="28"/>
              </w:rPr>
              <w:t xml:space="preserve">Course </w:t>
            </w:r>
            <w:r w:rsidR="00DD3024">
              <w:rPr>
                <w:rFonts w:cstheme="minorHAnsi"/>
                <w:b/>
                <w:bCs/>
                <w:color w:val="2E74B5" w:themeColor="accent5" w:themeShade="BF"/>
                <w:sz w:val="28"/>
                <w:szCs w:val="28"/>
              </w:rPr>
              <w:t xml:space="preserve">Essential </w:t>
            </w:r>
            <w:r>
              <w:rPr>
                <w:rFonts w:cstheme="minorHAnsi"/>
                <w:b/>
                <w:bCs/>
                <w:color w:val="2E74B5" w:themeColor="accent5" w:themeShade="BF"/>
                <w:sz w:val="28"/>
                <w:szCs w:val="28"/>
              </w:rPr>
              <w:t>C</w:t>
            </w:r>
            <w:r w:rsidR="00DD3024">
              <w:rPr>
                <w:rFonts w:cstheme="minorHAnsi"/>
                <w:b/>
                <w:bCs/>
                <w:color w:val="2E74B5" w:themeColor="accent5" w:themeShade="BF"/>
                <w:sz w:val="28"/>
                <w:szCs w:val="28"/>
              </w:rPr>
              <w:t>riteria</w:t>
            </w:r>
          </w:p>
        </w:tc>
        <w:tc>
          <w:tcPr>
            <w:tcW w:w="2599" w:type="dxa"/>
            <w:tcBorders>
              <w:left w:val="nil"/>
              <w:bottom w:val="single" w:sz="4" w:space="0" w:color="auto"/>
            </w:tcBorders>
            <w:shd w:val="clear" w:color="auto" w:fill="D9E2F3" w:themeFill="accent1" w:themeFillTint="33"/>
          </w:tcPr>
          <w:p w14:paraId="4987B850" w14:textId="77777777" w:rsidR="00DD3024" w:rsidRPr="00C91D3A" w:rsidRDefault="00DD3024" w:rsidP="00AF6548">
            <w:pPr>
              <w:tabs>
                <w:tab w:val="left" w:pos="6660"/>
              </w:tabs>
              <w:spacing w:before="40" w:after="40"/>
              <w:rPr>
                <w:rFonts w:cstheme="minorHAnsi"/>
                <w:b/>
                <w:bCs/>
                <w:color w:val="FFFFFF" w:themeColor="background1"/>
                <w:sz w:val="20"/>
                <w:szCs w:val="20"/>
              </w:rPr>
            </w:pPr>
          </w:p>
        </w:tc>
      </w:tr>
      <w:tr w:rsidR="00DD3024" w14:paraId="12CD912D" w14:textId="77777777" w:rsidTr="007F0D0F">
        <w:trPr>
          <w:trHeight w:val="476"/>
        </w:trPr>
        <w:tc>
          <w:tcPr>
            <w:tcW w:w="3859" w:type="dxa"/>
            <w:shd w:val="clear" w:color="auto" w:fill="D9E2F3" w:themeFill="accent1" w:themeFillTint="33"/>
          </w:tcPr>
          <w:p w14:paraId="5A6ED96F" w14:textId="116556B1" w:rsidR="00DD3024" w:rsidRDefault="00F52CE5" w:rsidP="00AF6548">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Below, you will find listed the 4 Essential Criteria for this Core component.</w:t>
            </w:r>
          </w:p>
        </w:tc>
        <w:tc>
          <w:tcPr>
            <w:tcW w:w="9965" w:type="dxa"/>
            <w:gridSpan w:val="2"/>
          </w:tcPr>
          <w:p w14:paraId="101981DB" w14:textId="77777777" w:rsidR="00DD3024" w:rsidRDefault="00D466F6" w:rsidP="00AF6548">
            <w:pPr>
              <w:tabs>
                <w:tab w:val="left" w:pos="6660"/>
              </w:tabs>
              <w:spacing w:before="40" w:after="40"/>
              <w:rPr>
                <w:rFonts w:cstheme="minorHAnsi"/>
                <w:b/>
                <w:bCs/>
                <w:i/>
                <w:color w:val="2E74B5" w:themeColor="accent5" w:themeShade="BF"/>
                <w:sz w:val="20"/>
                <w:szCs w:val="20"/>
              </w:rPr>
            </w:pPr>
            <w:r>
              <w:rPr>
                <w:rFonts w:cstheme="minorHAnsi"/>
                <w:b/>
                <w:bCs/>
                <w:i/>
                <w:color w:val="2E74B5" w:themeColor="accent5" w:themeShade="BF"/>
                <w:sz w:val="20"/>
                <w:szCs w:val="20"/>
              </w:rPr>
              <w:t>In the fields below, please note these Essential Criteria (w</w:t>
            </w:r>
            <w:r w:rsidRPr="00276E2E">
              <w:rPr>
                <w:rFonts w:cstheme="minorHAnsi"/>
                <w:b/>
                <w:bCs/>
                <w:i/>
                <w:color w:val="2E74B5" w:themeColor="accent5" w:themeShade="BF"/>
                <w:sz w:val="20"/>
                <w:szCs w:val="20"/>
              </w:rPr>
              <w:t xml:space="preserve">hat </w:t>
            </w:r>
            <w:r>
              <w:rPr>
                <w:rFonts w:cstheme="minorHAnsi"/>
                <w:b/>
                <w:bCs/>
                <w:i/>
                <w:color w:val="2E74B5" w:themeColor="accent5" w:themeShade="BF"/>
                <w:sz w:val="20"/>
                <w:szCs w:val="20"/>
              </w:rPr>
              <w:t>all instructors</w:t>
            </w:r>
            <w:r w:rsidRPr="00276E2E">
              <w:rPr>
                <w:rFonts w:cstheme="minorHAnsi"/>
                <w:b/>
                <w:bCs/>
                <w:i/>
                <w:color w:val="2E74B5" w:themeColor="accent5" w:themeShade="BF"/>
                <w:sz w:val="20"/>
                <w:szCs w:val="20"/>
              </w:rPr>
              <w:t xml:space="preserve"> must do/teach</w:t>
            </w:r>
            <w:r>
              <w:rPr>
                <w:rFonts w:cstheme="minorHAnsi"/>
                <w:b/>
                <w:bCs/>
                <w:i/>
                <w:color w:val="2E74B5" w:themeColor="accent5" w:themeShade="BF"/>
                <w:sz w:val="20"/>
                <w:szCs w:val="20"/>
              </w:rPr>
              <w:t>/assign/require</w:t>
            </w:r>
            <w:r w:rsidRPr="00276E2E">
              <w:rPr>
                <w:rFonts w:cstheme="minorHAnsi"/>
                <w:b/>
                <w:bCs/>
                <w:i/>
                <w:color w:val="2E74B5" w:themeColor="accent5" w:themeShade="BF"/>
                <w:sz w:val="20"/>
                <w:szCs w:val="20"/>
              </w:rPr>
              <w:t xml:space="preserve"> to ensur</w:t>
            </w:r>
            <w:r>
              <w:rPr>
                <w:rFonts w:cstheme="minorHAnsi"/>
                <w:b/>
                <w:bCs/>
                <w:i/>
                <w:color w:val="2E74B5" w:themeColor="accent5" w:themeShade="BF"/>
                <w:sz w:val="20"/>
                <w:szCs w:val="20"/>
              </w:rPr>
              <w:t xml:space="preserve">e the integrity of each section </w:t>
            </w:r>
            <w:r w:rsidRPr="00276E2E">
              <w:rPr>
                <w:rFonts w:cstheme="minorHAnsi"/>
                <w:b/>
                <w:bCs/>
                <w:i/>
                <w:color w:val="2E74B5" w:themeColor="accent5" w:themeShade="BF"/>
                <w:sz w:val="20"/>
                <w:szCs w:val="20"/>
              </w:rPr>
              <w:t>University-wide</w:t>
            </w:r>
            <w:r>
              <w:rPr>
                <w:rFonts w:cstheme="minorHAnsi"/>
                <w:b/>
                <w:bCs/>
                <w:i/>
                <w:color w:val="2E74B5" w:themeColor="accent5" w:themeShade="BF"/>
                <w:sz w:val="20"/>
                <w:szCs w:val="20"/>
              </w:rPr>
              <w:t xml:space="preserve">) and in the spaces provided, </w:t>
            </w:r>
            <w:r w:rsidR="009A391E">
              <w:rPr>
                <w:rFonts w:cstheme="minorHAnsi"/>
                <w:b/>
                <w:bCs/>
                <w:i/>
                <w:color w:val="2E74B5" w:themeColor="accent5" w:themeShade="BF"/>
                <w:sz w:val="20"/>
                <w:szCs w:val="20"/>
              </w:rPr>
              <w:t>please provide examples of readings, assignments, and/or activities that demonstrate</w:t>
            </w:r>
            <w:r>
              <w:rPr>
                <w:rFonts w:cstheme="minorHAnsi"/>
                <w:b/>
                <w:bCs/>
                <w:i/>
                <w:color w:val="2E74B5" w:themeColor="accent5" w:themeShade="BF"/>
                <w:sz w:val="20"/>
                <w:szCs w:val="20"/>
              </w:rPr>
              <w:t xml:space="preserve"> how your course will incorporate these Essential Criteria.</w:t>
            </w:r>
          </w:p>
          <w:p w14:paraId="69984CF7" w14:textId="27F57F18" w:rsidR="009A391E" w:rsidRPr="00BC2AFE" w:rsidRDefault="009A391E" w:rsidP="00AF6548">
            <w:pPr>
              <w:tabs>
                <w:tab w:val="left" w:pos="6660"/>
              </w:tabs>
              <w:spacing w:before="40" w:after="40"/>
              <w:rPr>
                <w:rFonts w:cstheme="minorHAnsi"/>
                <w:bCs/>
                <w:color w:val="2E74B5" w:themeColor="accent5" w:themeShade="BF"/>
                <w:sz w:val="20"/>
                <w:szCs w:val="20"/>
              </w:rPr>
            </w:pPr>
          </w:p>
        </w:tc>
      </w:tr>
      <w:tr w:rsidR="00DD3024" w14:paraId="79274E20" w14:textId="77777777" w:rsidTr="007F0D0F">
        <w:trPr>
          <w:trHeight w:val="1763"/>
        </w:trPr>
        <w:tc>
          <w:tcPr>
            <w:tcW w:w="3859" w:type="dxa"/>
            <w:shd w:val="clear" w:color="auto" w:fill="D9E2F3" w:themeFill="accent1" w:themeFillTint="33"/>
          </w:tcPr>
          <w:p w14:paraId="7C4CE09B" w14:textId="361AABEE" w:rsidR="00172B19" w:rsidRPr="003F5F3D" w:rsidRDefault="009A391E" w:rsidP="00172B19">
            <w:pPr>
              <w:numPr>
                <w:ilvl w:val="0"/>
                <w:numId w:val="5"/>
              </w:numPr>
              <w:pBdr>
                <w:top w:val="nil"/>
                <w:left w:val="nil"/>
                <w:bottom w:val="nil"/>
                <w:right w:val="nil"/>
                <w:between w:val="nil"/>
              </w:pBdr>
              <w:rPr>
                <w:rFonts w:cstheme="minorHAnsi"/>
                <w:bCs/>
                <w:color w:val="2E74B5" w:themeColor="accent5" w:themeShade="BF"/>
                <w:sz w:val="20"/>
                <w:szCs w:val="20"/>
              </w:rPr>
            </w:pPr>
            <w:r>
              <w:rPr>
                <w:rFonts w:cstheme="minorHAnsi"/>
                <w:bCs/>
                <w:color w:val="2E74B5" w:themeColor="accent5" w:themeShade="BF"/>
                <w:sz w:val="20"/>
                <w:szCs w:val="20"/>
              </w:rPr>
              <w:t>Courses will t</w:t>
            </w:r>
            <w:r w:rsidR="00172B19" w:rsidRPr="003F5F3D">
              <w:rPr>
                <w:rFonts w:cstheme="minorHAnsi"/>
                <w:bCs/>
                <w:color w:val="2E74B5" w:themeColor="accent5" w:themeShade="BF"/>
                <w:sz w:val="20"/>
                <w:szCs w:val="20"/>
              </w:rPr>
              <w:t>each students about – and require students to engage – fundamental philosophical texts and figures (including but not limited to Plato, Aristotle, and some figure(s) in the Catholic intellectual tradition such as Aquinas, Boethius, or Augustine)</w:t>
            </w:r>
          </w:p>
          <w:p w14:paraId="7B5982E0" w14:textId="55D72BEA" w:rsidR="00DD3024" w:rsidRDefault="00DD3024" w:rsidP="00AF6548">
            <w:pPr>
              <w:tabs>
                <w:tab w:val="left" w:pos="6660"/>
              </w:tabs>
              <w:spacing w:before="40" w:after="40"/>
              <w:rPr>
                <w:rFonts w:cstheme="minorHAnsi"/>
                <w:b/>
                <w:bCs/>
                <w:color w:val="2E74B5" w:themeColor="accent5" w:themeShade="BF"/>
                <w:sz w:val="20"/>
                <w:szCs w:val="20"/>
              </w:rPr>
            </w:pPr>
          </w:p>
          <w:p w14:paraId="3ABC9B4E" w14:textId="77777777" w:rsidR="00850694" w:rsidRDefault="00850694" w:rsidP="00AF6548">
            <w:pPr>
              <w:tabs>
                <w:tab w:val="left" w:pos="6660"/>
              </w:tabs>
              <w:spacing w:before="40" w:after="40"/>
              <w:rPr>
                <w:rFonts w:cstheme="minorHAnsi"/>
                <w:b/>
                <w:bCs/>
                <w:color w:val="2E74B5" w:themeColor="accent5" w:themeShade="BF"/>
                <w:sz w:val="20"/>
                <w:szCs w:val="20"/>
              </w:rPr>
            </w:pPr>
          </w:p>
          <w:p w14:paraId="3235D272" w14:textId="77777777" w:rsidR="00850694" w:rsidRDefault="009A2A43" w:rsidP="0085069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744674688"/>
                <w14:checkbox>
                  <w14:checked w14:val="0"/>
                  <w14:checkedState w14:val="2612" w14:font="MS Gothic"/>
                  <w14:uncheckedState w14:val="2610" w14:font="MS Gothic"/>
                </w14:checkbox>
              </w:sdtPr>
              <w:sdtEndPr/>
              <w:sdtContent>
                <w:r w:rsidR="00850694">
                  <w:rPr>
                    <w:rFonts w:ascii="MS Gothic" w:eastAsia="MS Gothic" w:hAnsi="MS Gothic" w:cstheme="minorHAnsi" w:hint="eastAsia"/>
                    <w:bCs/>
                    <w:color w:val="2E74B5" w:themeColor="accent5" w:themeShade="BF"/>
                    <w:sz w:val="20"/>
                    <w:szCs w:val="20"/>
                  </w:rPr>
                  <w:t>☐</w:t>
                </w:r>
              </w:sdtContent>
            </w:sdt>
            <w:r w:rsidR="00850694">
              <w:rPr>
                <w:rFonts w:cstheme="minorHAnsi"/>
                <w:bCs/>
                <w:color w:val="2E74B5" w:themeColor="accent5" w:themeShade="BF"/>
                <w:sz w:val="20"/>
                <w:szCs w:val="20"/>
              </w:rPr>
              <w:t>Check here if submitting UUCC requested revisions</w:t>
            </w:r>
          </w:p>
          <w:p w14:paraId="0A7C1612" w14:textId="7036A4B4" w:rsidR="00850694" w:rsidRPr="00C91D3A" w:rsidRDefault="00850694" w:rsidP="00AF6548">
            <w:pPr>
              <w:tabs>
                <w:tab w:val="left" w:pos="6660"/>
              </w:tabs>
              <w:spacing w:before="40" w:after="40"/>
              <w:rPr>
                <w:rFonts w:cstheme="minorHAnsi"/>
                <w:b/>
                <w:bCs/>
                <w:color w:val="2E74B5" w:themeColor="accent5" w:themeShade="BF"/>
                <w:sz w:val="20"/>
                <w:szCs w:val="20"/>
              </w:rPr>
            </w:pPr>
          </w:p>
        </w:tc>
        <w:tc>
          <w:tcPr>
            <w:tcW w:w="9965" w:type="dxa"/>
            <w:gridSpan w:val="2"/>
          </w:tcPr>
          <w:p w14:paraId="55675B52" w14:textId="77777777" w:rsidR="00DD3024" w:rsidRPr="0016778F" w:rsidRDefault="00DD3024" w:rsidP="00AF6548">
            <w:pPr>
              <w:tabs>
                <w:tab w:val="left" w:pos="6660"/>
              </w:tabs>
              <w:spacing w:before="40" w:after="40"/>
              <w:rPr>
                <w:rFonts w:cstheme="minorHAnsi"/>
                <w:bCs/>
                <w:color w:val="2E74B5" w:themeColor="accent5" w:themeShade="BF"/>
                <w:sz w:val="20"/>
                <w:szCs w:val="20"/>
              </w:rPr>
            </w:pPr>
          </w:p>
        </w:tc>
      </w:tr>
      <w:tr w:rsidR="00DD3024" w14:paraId="6BB3AB21" w14:textId="77777777" w:rsidTr="007F0D0F">
        <w:trPr>
          <w:trHeight w:val="1763"/>
        </w:trPr>
        <w:tc>
          <w:tcPr>
            <w:tcW w:w="3859" w:type="dxa"/>
            <w:shd w:val="clear" w:color="auto" w:fill="D9E2F3" w:themeFill="accent1" w:themeFillTint="33"/>
          </w:tcPr>
          <w:p w14:paraId="29AE8983" w14:textId="640A92CE" w:rsidR="00172B19" w:rsidRPr="003F5F3D" w:rsidRDefault="009A391E" w:rsidP="00172B19">
            <w:pPr>
              <w:numPr>
                <w:ilvl w:val="0"/>
                <w:numId w:val="1"/>
              </w:numPr>
              <w:pBdr>
                <w:top w:val="nil"/>
                <w:left w:val="nil"/>
                <w:bottom w:val="nil"/>
                <w:right w:val="nil"/>
                <w:between w:val="nil"/>
              </w:pBdr>
              <w:rPr>
                <w:rFonts w:cstheme="minorHAnsi"/>
                <w:bCs/>
                <w:color w:val="2E74B5" w:themeColor="accent5" w:themeShade="BF"/>
                <w:sz w:val="20"/>
                <w:szCs w:val="20"/>
              </w:rPr>
            </w:pPr>
            <w:r>
              <w:rPr>
                <w:rFonts w:cstheme="minorHAnsi"/>
                <w:bCs/>
                <w:color w:val="2E74B5" w:themeColor="accent5" w:themeShade="BF"/>
                <w:sz w:val="20"/>
                <w:szCs w:val="20"/>
              </w:rPr>
              <w:t>Courses will a</w:t>
            </w:r>
            <w:r w:rsidR="00172B19" w:rsidRPr="003F5F3D">
              <w:rPr>
                <w:rFonts w:cstheme="minorHAnsi"/>
                <w:bCs/>
                <w:color w:val="2E74B5" w:themeColor="accent5" w:themeShade="BF"/>
                <w:sz w:val="20"/>
                <w:szCs w:val="20"/>
              </w:rPr>
              <w:t>ddress one or more of the following topics:  the nature of material and transcendent reality; belief, knowledge, and rationality; human nature and meaning; the good life</w:t>
            </w:r>
          </w:p>
          <w:p w14:paraId="65FA64E5" w14:textId="77777777" w:rsidR="00DD3024" w:rsidRDefault="00DD3024" w:rsidP="00850694">
            <w:pPr>
              <w:rPr>
                <w:color w:val="2E74B5" w:themeColor="accent5" w:themeShade="BF"/>
                <w:sz w:val="20"/>
                <w:szCs w:val="20"/>
              </w:rPr>
            </w:pPr>
          </w:p>
          <w:p w14:paraId="0A9C66EB" w14:textId="77777777" w:rsidR="00850694" w:rsidRDefault="00850694" w:rsidP="00850694">
            <w:pPr>
              <w:rPr>
                <w:color w:val="2E74B5" w:themeColor="accent5" w:themeShade="BF"/>
                <w:sz w:val="20"/>
                <w:szCs w:val="20"/>
              </w:rPr>
            </w:pPr>
          </w:p>
          <w:p w14:paraId="2589E0BB" w14:textId="77777777" w:rsidR="00850694" w:rsidRDefault="009A2A43" w:rsidP="0085069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514733575"/>
                <w14:checkbox>
                  <w14:checked w14:val="0"/>
                  <w14:checkedState w14:val="2612" w14:font="MS Gothic"/>
                  <w14:uncheckedState w14:val="2610" w14:font="MS Gothic"/>
                </w14:checkbox>
              </w:sdtPr>
              <w:sdtEndPr/>
              <w:sdtContent>
                <w:r w:rsidR="00850694">
                  <w:rPr>
                    <w:rFonts w:ascii="MS Gothic" w:eastAsia="MS Gothic" w:hAnsi="MS Gothic" w:cstheme="minorHAnsi" w:hint="eastAsia"/>
                    <w:bCs/>
                    <w:color w:val="2E74B5" w:themeColor="accent5" w:themeShade="BF"/>
                    <w:sz w:val="20"/>
                    <w:szCs w:val="20"/>
                  </w:rPr>
                  <w:t>☐</w:t>
                </w:r>
              </w:sdtContent>
            </w:sdt>
            <w:r w:rsidR="00850694">
              <w:rPr>
                <w:rFonts w:cstheme="minorHAnsi"/>
                <w:bCs/>
                <w:color w:val="2E74B5" w:themeColor="accent5" w:themeShade="BF"/>
                <w:sz w:val="20"/>
                <w:szCs w:val="20"/>
              </w:rPr>
              <w:t>Check here if submitting UUCC requested revisions</w:t>
            </w:r>
          </w:p>
          <w:p w14:paraId="46727FF4" w14:textId="51FDA47E" w:rsidR="00850694" w:rsidRPr="00850694" w:rsidRDefault="00850694" w:rsidP="00850694">
            <w:pPr>
              <w:rPr>
                <w:color w:val="2E74B5" w:themeColor="accent5" w:themeShade="BF"/>
                <w:sz w:val="20"/>
                <w:szCs w:val="20"/>
              </w:rPr>
            </w:pPr>
          </w:p>
        </w:tc>
        <w:tc>
          <w:tcPr>
            <w:tcW w:w="9965" w:type="dxa"/>
            <w:gridSpan w:val="2"/>
          </w:tcPr>
          <w:p w14:paraId="31A395B9" w14:textId="77777777" w:rsidR="00DD3024" w:rsidRPr="0016778F" w:rsidRDefault="00DD3024" w:rsidP="00AF6548">
            <w:pPr>
              <w:tabs>
                <w:tab w:val="left" w:pos="6660"/>
              </w:tabs>
              <w:spacing w:before="40" w:after="40"/>
              <w:rPr>
                <w:rFonts w:cstheme="minorHAnsi"/>
                <w:bCs/>
                <w:color w:val="2E74B5" w:themeColor="accent5" w:themeShade="BF"/>
                <w:sz w:val="20"/>
                <w:szCs w:val="20"/>
              </w:rPr>
            </w:pPr>
          </w:p>
        </w:tc>
      </w:tr>
      <w:tr w:rsidR="00DD3024" w14:paraId="032720AF" w14:textId="77777777" w:rsidTr="007F0D0F">
        <w:trPr>
          <w:trHeight w:val="1763"/>
        </w:trPr>
        <w:tc>
          <w:tcPr>
            <w:tcW w:w="3859" w:type="dxa"/>
            <w:shd w:val="clear" w:color="auto" w:fill="D9E2F3" w:themeFill="accent1" w:themeFillTint="33"/>
          </w:tcPr>
          <w:p w14:paraId="282B1CBE" w14:textId="4718FAF1" w:rsidR="00172B19" w:rsidRPr="003F5F3D" w:rsidRDefault="009A391E" w:rsidP="00172B19">
            <w:pPr>
              <w:numPr>
                <w:ilvl w:val="0"/>
                <w:numId w:val="1"/>
              </w:numPr>
              <w:pBdr>
                <w:top w:val="nil"/>
                <w:left w:val="nil"/>
                <w:bottom w:val="nil"/>
                <w:right w:val="nil"/>
                <w:between w:val="nil"/>
              </w:pBdr>
              <w:rPr>
                <w:rFonts w:cstheme="minorHAnsi"/>
                <w:bCs/>
                <w:color w:val="2E74B5" w:themeColor="accent5" w:themeShade="BF"/>
                <w:sz w:val="20"/>
                <w:szCs w:val="20"/>
              </w:rPr>
            </w:pPr>
            <w:r>
              <w:rPr>
                <w:rFonts w:cstheme="minorHAnsi"/>
                <w:bCs/>
                <w:color w:val="2E74B5" w:themeColor="accent5" w:themeShade="BF"/>
                <w:sz w:val="20"/>
                <w:szCs w:val="20"/>
              </w:rPr>
              <w:t>Courses will i</w:t>
            </w:r>
            <w:r w:rsidR="00172B19" w:rsidRPr="003F5F3D">
              <w:rPr>
                <w:rFonts w:cstheme="minorHAnsi"/>
                <w:bCs/>
                <w:color w:val="2E74B5" w:themeColor="accent5" w:themeShade="BF"/>
                <w:sz w:val="20"/>
                <w:szCs w:val="20"/>
              </w:rPr>
              <w:t>ntroduce students to the methods of reasoning and inquiry employed in the discipline of philosophy.</w:t>
            </w:r>
          </w:p>
          <w:p w14:paraId="604DE6B1" w14:textId="77777777" w:rsidR="00DD3024" w:rsidRDefault="00DD3024" w:rsidP="00850694">
            <w:pPr>
              <w:rPr>
                <w:rFonts w:cstheme="minorHAnsi"/>
                <w:bCs/>
                <w:color w:val="2E74B5" w:themeColor="accent5" w:themeShade="BF"/>
                <w:sz w:val="20"/>
                <w:szCs w:val="20"/>
              </w:rPr>
            </w:pPr>
          </w:p>
          <w:p w14:paraId="0FC7B101" w14:textId="77777777" w:rsidR="00850694" w:rsidRDefault="00850694" w:rsidP="00850694">
            <w:pPr>
              <w:rPr>
                <w:rFonts w:cstheme="minorHAnsi"/>
                <w:bCs/>
                <w:color w:val="2E74B5" w:themeColor="accent5" w:themeShade="BF"/>
                <w:sz w:val="20"/>
                <w:szCs w:val="20"/>
              </w:rPr>
            </w:pPr>
          </w:p>
          <w:p w14:paraId="40F2E2B7" w14:textId="77777777" w:rsidR="00850694" w:rsidRDefault="009A2A43" w:rsidP="0085069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72264661"/>
                <w14:checkbox>
                  <w14:checked w14:val="0"/>
                  <w14:checkedState w14:val="2612" w14:font="MS Gothic"/>
                  <w14:uncheckedState w14:val="2610" w14:font="MS Gothic"/>
                </w14:checkbox>
              </w:sdtPr>
              <w:sdtEndPr/>
              <w:sdtContent>
                <w:r w:rsidR="00850694">
                  <w:rPr>
                    <w:rFonts w:ascii="MS Gothic" w:eastAsia="MS Gothic" w:hAnsi="MS Gothic" w:cstheme="minorHAnsi" w:hint="eastAsia"/>
                    <w:bCs/>
                    <w:color w:val="2E74B5" w:themeColor="accent5" w:themeShade="BF"/>
                    <w:sz w:val="20"/>
                    <w:szCs w:val="20"/>
                  </w:rPr>
                  <w:t>☐</w:t>
                </w:r>
              </w:sdtContent>
            </w:sdt>
            <w:r w:rsidR="00850694">
              <w:rPr>
                <w:rFonts w:cstheme="minorHAnsi"/>
                <w:bCs/>
                <w:color w:val="2E74B5" w:themeColor="accent5" w:themeShade="BF"/>
                <w:sz w:val="20"/>
                <w:szCs w:val="20"/>
              </w:rPr>
              <w:t>Check here if submitting UUCC requested revisions</w:t>
            </w:r>
          </w:p>
          <w:p w14:paraId="6C601279" w14:textId="279810C2" w:rsidR="00850694" w:rsidRPr="00850694" w:rsidRDefault="00850694" w:rsidP="00850694">
            <w:pPr>
              <w:rPr>
                <w:rFonts w:cstheme="minorHAnsi"/>
                <w:bCs/>
                <w:color w:val="2E74B5" w:themeColor="accent5" w:themeShade="BF"/>
                <w:sz w:val="20"/>
                <w:szCs w:val="20"/>
              </w:rPr>
            </w:pPr>
          </w:p>
        </w:tc>
        <w:tc>
          <w:tcPr>
            <w:tcW w:w="9965" w:type="dxa"/>
            <w:gridSpan w:val="2"/>
          </w:tcPr>
          <w:p w14:paraId="3CB1917C" w14:textId="77777777" w:rsidR="00DD3024" w:rsidRPr="0016778F" w:rsidRDefault="00DD3024" w:rsidP="00AF6548">
            <w:pPr>
              <w:tabs>
                <w:tab w:val="left" w:pos="6660"/>
              </w:tabs>
              <w:spacing w:before="40" w:after="40"/>
              <w:rPr>
                <w:rFonts w:cstheme="minorHAnsi"/>
                <w:bCs/>
                <w:color w:val="2E74B5" w:themeColor="accent5" w:themeShade="BF"/>
                <w:sz w:val="20"/>
                <w:szCs w:val="20"/>
              </w:rPr>
            </w:pPr>
          </w:p>
        </w:tc>
      </w:tr>
      <w:tr w:rsidR="00DD3024" w14:paraId="4D77FE42" w14:textId="77777777" w:rsidTr="007F0D0F">
        <w:trPr>
          <w:trHeight w:val="1763"/>
        </w:trPr>
        <w:tc>
          <w:tcPr>
            <w:tcW w:w="3859" w:type="dxa"/>
            <w:shd w:val="clear" w:color="auto" w:fill="D9E2F3" w:themeFill="accent1" w:themeFillTint="33"/>
          </w:tcPr>
          <w:p w14:paraId="5FDA24E6" w14:textId="1DCFFC2E" w:rsidR="00DD3024" w:rsidRDefault="009A391E" w:rsidP="00DD3024">
            <w:pPr>
              <w:pStyle w:val="ListParagraph"/>
              <w:numPr>
                <w:ilvl w:val="0"/>
                <w:numId w:val="1"/>
              </w:numPr>
              <w:rPr>
                <w:rFonts w:cstheme="minorHAnsi"/>
                <w:bCs/>
                <w:color w:val="2E74B5" w:themeColor="accent5" w:themeShade="BF"/>
                <w:sz w:val="20"/>
                <w:szCs w:val="20"/>
              </w:rPr>
            </w:pPr>
            <w:r>
              <w:rPr>
                <w:rFonts w:cstheme="minorHAnsi"/>
                <w:bCs/>
                <w:color w:val="2E74B5" w:themeColor="accent5" w:themeShade="BF"/>
                <w:sz w:val="20"/>
                <w:szCs w:val="20"/>
              </w:rPr>
              <w:t>Courses will c</w:t>
            </w:r>
            <w:r w:rsidR="00172B19" w:rsidRPr="003F5F3D">
              <w:rPr>
                <w:rFonts w:cstheme="minorHAnsi"/>
                <w:bCs/>
                <w:color w:val="2E74B5" w:themeColor="accent5" w:themeShade="BF"/>
                <w:sz w:val="20"/>
                <w:szCs w:val="20"/>
              </w:rPr>
              <w:t>hallenge students to articulate and reflect on their own worldview and practices in dialogue with texts and ideas studied in the course, including those from the Catholic tradition; students will produce an artifact of this examination</w:t>
            </w:r>
          </w:p>
          <w:p w14:paraId="0E8100C2" w14:textId="77777777" w:rsidR="00850694" w:rsidRDefault="00850694" w:rsidP="00850694">
            <w:pPr>
              <w:rPr>
                <w:rFonts w:cstheme="minorHAnsi"/>
                <w:bCs/>
                <w:color w:val="2E74B5" w:themeColor="accent5" w:themeShade="BF"/>
                <w:sz w:val="20"/>
                <w:szCs w:val="20"/>
              </w:rPr>
            </w:pPr>
          </w:p>
          <w:p w14:paraId="4BB44105" w14:textId="77777777" w:rsidR="00850694" w:rsidRDefault="00850694" w:rsidP="00850694">
            <w:pPr>
              <w:rPr>
                <w:rFonts w:cstheme="minorHAnsi"/>
                <w:bCs/>
                <w:color w:val="2E74B5" w:themeColor="accent5" w:themeShade="BF"/>
                <w:sz w:val="20"/>
                <w:szCs w:val="20"/>
              </w:rPr>
            </w:pPr>
          </w:p>
          <w:p w14:paraId="1F67E9CA" w14:textId="77777777" w:rsidR="00850694" w:rsidRDefault="009A2A43" w:rsidP="00850694">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168248080"/>
                <w14:checkbox>
                  <w14:checked w14:val="0"/>
                  <w14:checkedState w14:val="2612" w14:font="MS Gothic"/>
                  <w14:uncheckedState w14:val="2610" w14:font="MS Gothic"/>
                </w14:checkbox>
              </w:sdtPr>
              <w:sdtEndPr/>
              <w:sdtContent>
                <w:r w:rsidR="00850694">
                  <w:rPr>
                    <w:rFonts w:ascii="MS Gothic" w:eastAsia="MS Gothic" w:hAnsi="MS Gothic" w:cstheme="minorHAnsi" w:hint="eastAsia"/>
                    <w:bCs/>
                    <w:color w:val="2E74B5" w:themeColor="accent5" w:themeShade="BF"/>
                    <w:sz w:val="20"/>
                    <w:szCs w:val="20"/>
                  </w:rPr>
                  <w:t>☐</w:t>
                </w:r>
              </w:sdtContent>
            </w:sdt>
            <w:r w:rsidR="00850694">
              <w:rPr>
                <w:rFonts w:cstheme="minorHAnsi"/>
                <w:bCs/>
                <w:color w:val="2E74B5" w:themeColor="accent5" w:themeShade="BF"/>
                <w:sz w:val="20"/>
                <w:szCs w:val="20"/>
              </w:rPr>
              <w:t>Check here if submitting UUCC requested revisions</w:t>
            </w:r>
          </w:p>
          <w:p w14:paraId="6800C89C" w14:textId="0606BE04" w:rsidR="00850694" w:rsidRPr="00850694" w:rsidRDefault="00850694" w:rsidP="00850694">
            <w:pPr>
              <w:rPr>
                <w:rFonts w:cstheme="minorHAnsi"/>
                <w:bCs/>
                <w:color w:val="2E74B5" w:themeColor="accent5" w:themeShade="BF"/>
                <w:sz w:val="20"/>
                <w:szCs w:val="20"/>
              </w:rPr>
            </w:pPr>
          </w:p>
        </w:tc>
        <w:tc>
          <w:tcPr>
            <w:tcW w:w="9965" w:type="dxa"/>
            <w:gridSpan w:val="2"/>
          </w:tcPr>
          <w:p w14:paraId="011CEB35" w14:textId="77777777" w:rsidR="00DD3024" w:rsidRPr="0016778F" w:rsidRDefault="00DD3024" w:rsidP="00AF6548">
            <w:pPr>
              <w:tabs>
                <w:tab w:val="left" w:pos="6660"/>
              </w:tabs>
              <w:spacing w:before="40" w:after="40"/>
              <w:rPr>
                <w:rFonts w:cstheme="minorHAnsi"/>
                <w:bCs/>
                <w:color w:val="2E74B5" w:themeColor="accent5" w:themeShade="BF"/>
                <w:sz w:val="20"/>
                <w:szCs w:val="20"/>
              </w:rPr>
            </w:pPr>
          </w:p>
        </w:tc>
      </w:tr>
    </w:tbl>
    <w:p w14:paraId="0DEF5FF2" w14:textId="1921EEFA" w:rsidR="00DD3024" w:rsidRDefault="00DD3024"/>
    <w:p w14:paraId="45D9B952" w14:textId="144B3B88" w:rsidR="004621EC" w:rsidRDefault="004621EC"/>
    <w:p w14:paraId="253785D5" w14:textId="4355C88A" w:rsidR="00231AB3" w:rsidRDefault="00231AB3"/>
    <w:p w14:paraId="4CFB21A9" w14:textId="77777777" w:rsidR="005914C0" w:rsidRDefault="005914C0"/>
    <w:p w14:paraId="1051844A" w14:textId="77777777" w:rsidR="00231AB3" w:rsidRDefault="00231AB3" w:rsidP="00231AB3"/>
    <w:p w14:paraId="224CC7CD" w14:textId="77777777" w:rsidR="00231AB3" w:rsidRDefault="00231AB3" w:rsidP="00231AB3"/>
    <w:p w14:paraId="7699D0CC" w14:textId="77777777" w:rsidR="00231AB3" w:rsidRDefault="00231AB3" w:rsidP="00231AB3"/>
    <w:tbl>
      <w:tblPr>
        <w:tblStyle w:val="TableGrid"/>
        <w:tblW w:w="13824" w:type="dxa"/>
        <w:tblLook w:val="04A0" w:firstRow="1" w:lastRow="0" w:firstColumn="1" w:lastColumn="0" w:noHBand="0" w:noVBand="1"/>
      </w:tblPr>
      <w:tblGrid>
        <w:gridCol w:w="3859"/>
        <w:gridCol w:w="7366"/>
        <w:gridCol w:w="2599"/>
      </w:tblGrid>
      <w:tr w:rsidR="00231AB3" w:rsidRPr="00806F19" w14:paraId="5E3F9C2B" w14:textId="77777777" w:rsidTr="0002687E">
        <w:tc>
          <w:tcPr>
            <w:tcW w:w="11225" w:type="dxa"/>
            <w:gridSpan w:val="2"/>
            <w:tcBorders>
              <w:bottom w:val="single" w:sz="4" w:space="0" w:color="auto"/>
              <w:right w:val="nil"/>
            </w:tcBorders>
            <w:shd w:val="clear" w:color="auto" w:fill="D9E2F3" w:themeFill="accent1" w:themeFillTint="33"/>
          </w:tcPr>
          <w:p w14:paraId="05EC0D56" w14:textId="77777777" w:rsidR="00231AB3" w:rsidRPr="00C91D3A" w:rsidRDefault="00231AB3" w:rsidP="0002687E">
            <w:pPr>
              <w:tabs>
                <w:tab w:val="left" w:pos="6660"/>
              </w:tabs>
              <w:spacing w:before="40" w:after="40"/>
              <w:rPr>
                <w:rFonts w:cstheme="minorHAnsi"/>
                <w:b/>
                <w:bCs/>
                <w:color w:val="FFFFFF" w:themeColor="background1"/>
                <w:sz w:val="20"/>
                <w:szCs w:val="20"/>
              </w:rPr>
            </w:pPr>
            <w:r>
              <w:rPr>
                <w:rFonts w:cstheme="minorHAnsi"/>
                <w:b/>
                <w:bCs/>
                <w:color w:val="2E74B5" w:themeColor="accent5" w:themeShade="BF"/>
                <w:sz w:val="28"/>
                <w:szCs w:val="28"/>
              </w:rPr>
              <w:lastRenderedPageBreak/>
              <w:t>Core SLO(s)                                                                 (</w:t>
            </w:r>
            <w:hyperlink r:id="rId7" w:history="1">
              <w:r w:rsidRPr="00810A2E">
                <w:rPr>
                  <w:rStyle w:val="Hyperlink"/>
                  <w:rFonts w:cstheme="minorHAnsi"/>
                  <w:b/>
                  <w:bCs/>
                  <w:sz w:val="28"/>
                  <w:szCs w:val="28"/>
                </w:rPr>
                <w:t>Click here for more information on Core SLO’s</w:t>
              </w:r>
            </w:hyperlink>
            <w:r>
              <w:rPr>
                <w:rFonts w:cstheme="minorHAnsi"/>
                <w:b/>
                <w:bCs/>
                <w:color w:val="2E74B5" w:themeColor="accent5" w:themeShade="BF"/>
                <w:sz w:val="28"/>
                <w:szCs w:val="28"/>
              </w:rPr>
              <w:t>)</w:t>
            </w:r>
          </w:p>
        </w:tc>
        <w:tc>
          <w:tcPr>
            <w:tcW w:w="2599" w:type="dxa"/>
            <w:tcBorders>
              <w:left w:val="nil"/>
              <w:bottom w:val="single" w:sz="4" w:space="0" w:color="auto"/>
            </w:tcBorders>
            <w:shd w:val="clear" w:color="auto" w:fill="D9E2F3" w:themeFill="accent1" w:themeFillTint="33"/>
          </w:tcPr>
          <w:p w14:paraId="4BC84D05" w14:textId="77777777" w:rsidR="00231AB3" w:rsidRPr="00C91D3A" w:rsidRDefault="00231AB3" w:rsidP="0002687E">
            <w:pPr>
              <w:tabs>
                <w:tab w:val="left" w:pos="6660"/>
              </w:tabs>
              <w:spacing w:before="40" w:after="40"/>
              <w:rPr>
                <w:rFonts w:cstheme="minorHAnsi"/>
                <w:b/>
                <w:bCs/>
                <w:color w:val="FFFFFF" w:themeColor="background1"/>
                <w:sz w:val="20"/>
                <w:szCs w:val="20"/>
              </w:rPr>
            </w:pPr>
          </w:p>
        </w:tc>
      </w:tr>
      <w:tr w:rsidR="00231AB3" w14:paraId="3B5222A2" w14:textId="77777777" w:rsidTr="0002687E">
        <w:trPr>
          <w:trHeight w:val="476"/>
        </w:trPr>
        <w:tc>
          <w:tcPr>
            <w:tcW w:w="3859" w:type="dxa"/>
            <w:tcBorders>
              <w:bottom w:val="single" w:sz="4" w:space="0" w:color="auto"/>
            </w:tcBorders>
            <w:shd w:val="clear" w:color="auto" w:fill="D9E2F3" w:themeFill="accent1" w:themeFillTint="33"/>
          </w:tcPr>
          <w:p w14:paraId="211B4710" w14:textId="77777777" w:rsidR="00231AB3" w:rsidRDefault="005914C0" w:rsidP="0002687E">
            <w:pPr>
              <w:tabs>
                <w:tab w:val="left" w:pos="6660"/>
              </w:tabs>
              <w:spacing w:before="40" w:after="40"/>
              <w:rPr>
                <w:rFonts w:cstheme="minorHAnsi"/>
                <w:b/>
                <w:bCs/>
                <w:color w:val="2E74B5" w:themeColor="accent5" w:themeShade="BF"/>
                <w:sz w:val="20"/>
                <w:szCs w:val="20"/>
              </w:rPr>
            </w:pPr>
            <w:r>
              <w:rPr>
                <w:rFonts w:cstheme="minorHAnsi"/>
                <w:b/>
                <w:bCs/>
                <w:color w:val="2E74B5" w:themeColor="accent5" w:themeShade="BF"/>
                <w:sz w:val="20"/>
                <w:szCs w:val="20"/>
              </w:rPr>
              <w:t>This course/experience is part of an integrated university-wide Core curriculum designed to facilitate student achievement of SLU’s nine University Core SLOs.  Below, you will find listed the 3</w:t>
            </w:r>
            <w:r w:rsidR="00210965">
              <w:rPr>
                <w:rFonts w:cstheme="minorHAnsi"/>
                <w:b/>
                <w:bCs/>
                <w:color w:val="2E74B5" w:themeColor="accent5" w:themeShade="BF"/>
                <w:sz w:val="20"/>
                <w:szCs w:val="20"/>
              </w:rPr>
              <w:t xml:space="preserve"> University Core-level student learning outcomes associated with this Core component area.</w:t>
            </w:r>
          </w:p>
          <w:p w14:paraId="49571847" w14:textId="4DFDEA88" w:rsidR="00210965" w:rsidRDefault="00210965" w:rsidP="0002687E">
            <w:pPr>
              <w:tabs>
                <w:tab w:val="left" w:pos="6660"/>
              </w:tabs>
              <w:spacing w:before="40" w:after="40"/>
              <w:rPr>
                <w:rFonts w:cstheme="minorHAnsi"/>
                <w:b/>
                <w:bCs/>
                <w:color w:val="2E74B5" w:themeColor="accent5" w:themeShade="BF"/>
                <w:sz w:val="20"/>
                <w:szCs w:val="20"/>
              </w:rPr>
            </w:pPr>
          </w:p>
        </w:tc>
        <w:tc>
          <w:tcPr>
            <w:tcW w:w="9965" w:type="dxa"/>
            <w:gridSpan w:val="2"/>
          </w:tcPr>
          <w:p w14:paraId="2D4B42E5" w14:textId="795B7202" w:rsidR="00231AB3" w:rsidRPr="00EE2CB4" w:rsidRDefault="00231AB3" w:rsidP="0002687E">
            <w:pPr>
              <w:rPr>
                <w:color w:val="2E74B5" w:themeColor="accent5" w:themeShade="BF"/>
                <w:sz w:val="20"/>
                <w:szCs w:val="20"/>
                <w:shd w:val="clear" w:color="auto" w:fill="FFFFFF"/>
              </w:rPr>
            </w:pPr>
            <w:r w:rsidRPr="00130905">
              <w:rPr>
                <w:rFonts w:cstheme="minorHAnsi"/>
                <w:b/>
                <w:i/>
                <w:iCs/>
                <w:color w:val="2E74B5" w:themeColor="accent5" w:themeShade="BF"/>
                <w:sz w:val="20"/>
                <w:szCs w:val="20"/>
              </w:rPr>
              <w:t xml:space="preserve">In the space provided, please </w:t>
            </w:r>
            <w:r w:rsidR="00210965">
              <w:rPr>
                <w:rFonts w:cstheme="minorHAnsi"/>
                <w:b/>
                <w:i/>
                <w:iCs/>
                <w:color w:val="2E74B5" w:themeColor="accent5" w:themeShade="BF"/>
                <w:sz w:val="20"/>
                <w:szCs w:val="20"/>
              </w:rPr>
              <w:t>provide examples of readings, assignments, and/or activities that demonstrate</w:t>
            </w:r>
            <w:r w:rsidRPr="00130905">
              <w:rPr>
                <w:rFonts w:cstheme="minorHAnsi"/>
                <w:b/>
                <w:i/>
                <w:iCs/>
                <w:color w:val="2E74B5" w:themeColor="accent5" w:themeShade="BF"/>
                <w:sz w:val="20"/>
                <w:szCs w:val="20"/>
              </w:rPr>
              <w:t xml:space="preserve"> how your course is designed to facilitate student achievement of these </w:t>
            </w:r>
            <w:r>
              <w:rPr>
                <w:rFonts w:cstheme="minorHAnsi"/>
                <w:b/>
                <w:i/>
                <w:iCs/>
                <w:color w:val="2E74B5" w:themeColor="accent5" w:themeShade="BF"/>
                <w:sz w:val="20"/>
                <w:szCs w:val="20"/>
              </w:rPr>
              <w:t>3</w:t>
            </w:r>
            <w:r w:rsidRPr="00130905">
              <w:rPr>
                <w:rFonts w:cstheme="minorHAnsi"/>
                <w:b/>
                <w:i/>
                <w:iCs/>
                <w:color w:val="2E74B5" w:themeColor="accent5" w:themeShade="BF"/>
                <w:sz w:val="20"/>
                <w:szCs w:val="20"/>
              </w:rPr>
              <w:t xml:space="preserve"> outcomes</w:t>
            </w:r>
            <w:r>
              <w:rPr>
                <w:rFonts w:cstheme="minorHAnsi"/>
                <w:b/>
                <w:i/>
                <w:iCs/>
                <w:color w:val="2E74B5" w:themeColor="accent5" w:themeShade="BF"/>
                <w:sz w:val="20"/>
                <w:szCs w:val="20"/>
              </w:rPr>
              <w:t xml:space="preserve"> at the levels indicated</w:t>
            </w:r>
            <w:r w:rsidRPr="00130905">
              <w:rPr>
                <w:rFonts w:cstheme="minorHAnsi"/>
                <w:b/>
                <w:i/>
                <w:iCs/>
                <w:color w:val="2E74B5" w:themeColor="accent5" w:themeShade="BF"/>
                <w:sz w:val="20"/>
                <w:szCs w:val="20"/>
              </w:rPr>
              <w:t>.</w:t>
            </w:r>
          </w:p>
        </w:tc>
      </w:tr>
      <w:tr w:rsidR="00231AB3" w14:paraId="7B251185" w14:textId="77777777" w:rsidTr="0002687E">
        <w:trPr>
          <w:trHeight w:val="1763"/>
        </w:trPr>
        <w:tc>
          <w:tcPr>
            <w:tcW w:w="3859" w:type="dxa"/>
            <w:shd w:val="clear" w:color="auto" w:fill="D9E2F3" w:themeFill="accent1" w:themeFillTint="33"/>
          </w:tcPr>
          <w:p w14:paraId="590779B7" w14:textId="64F69624" w:rsidR="00231AB3" w:rsidRDefault="00231AB3"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 xml:space="preserve">O </w:t>
            </w:r>
            <w:r>
              <w:rPr>
                <w:rFonts w:eastAsia="Garamond" w:cs="Garamond"/>
                <w:b/>
                <w:bCs/>
                <w:color w:val="2E74B5" w:themeColor="accent5" w:themeShade="BF"/>
                <w:sz w:val="20"/>
                <w:szCs w:val="20"/>
                <w:u w:val="single" w:color="000000"/>
              </w:rPr>
              <w:t>1</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374D28">
              <w:rPr>
                <w:rFonts w:eastAsia="Garamond" w:cs="Garamond"/>
                <w:b/>
                <w:bCs/>
                <w:color w:val="2E74B5" w:themeColor="accent5" w:themeShade="BF"/>
                <w:spacing w:val="1"/>
                <w:sz w:val="20"/>
                <w:szCs w:val="20"/>
              </w:rPr>
              <w:t>Students will be able to e</w:t>
            </w:r>
            <w:r>
              <w:rPr>
                <w:rFonts w:eastAsia="Garamond" w:cs="Garamond"/>
                <w:b/>
                <w:bCs/>
                <w:color w:val="2E74B5" w:themeColor="accent5" w:themeShade="BF"/>
                <w:spacing w:val="1"/>
                <w:sz w:val="20"/>
                <w:szCs w:val="20"/>
              </w:rPr>
              <w:t>xamine their actions and vocations in dialogue with the Catholic, Jesuit tradition (Develop, Achieve)</w:t>
            </w:r>
          </w:p>
          <w:p w14:paraId="0ED54BA8" w14:textId="77777777" w:rsidR="00231AB3" w:rsidRDefault="00231AB3" w:rsidP="0002687E">
            <w:pPr>
              <w:tabs>
                <w:tab w:val="left" w:pos="6660"/>
              </w:tabs>
              <w:spacing w:before="40" w:after="40"/>
              <w:rPr>
                <w:rFonts w:eastAsia="Garamond" w:cs="Garamond"/>
                <w:b/>
                <w:bCs/>
                <w:color w:val="2E74B5" w:themeColor="accent5" w:themeShade="BF"/>
                <w:sz w:val="20"/>
                <w:szCs w:val="20"/>
                <w:u w:val="single" w:color="000000"/>
              </w:rPr>
            </w:pPr>
          </w:p>
          <w:p w14:paraId="27C42E45" w14:textId="77777777" w:rsidR="00231AB3" w:rsidRDefault="00231AB3" w:rsidP="0002687E">
            <w:pPr>
              <w:tabs>
                <w:tab w:val="left" w:pos="6660"/>
              </w:tabs>
              <w:spacing w:before="40" w:after="40"/>
              <w:rPr>
                <w:rFonts w:eastAsia="Garamond" w:cs="Garamond"/>
                <w:b/>
                <w:bCs/>
                <w:color w:val="2E74B5" w:themeColor="accent5" w:themeShade="BF"/>
                <w:sz w:val="20"/>
                <w:szCs w:val="20"/>
                <w:u w:val="single" w:color="000000"/>
              </w:rPr>
            </w:pPr>
          </w:p>
          <w:p w14:paraId="2C2FD66C" w14:textId="77777777" w:rsidR="00231AB3" w:rsidRDefault="009A2A43"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038083388"/>
                <w14:checkbox>
                  <w14:checked w14:val="0"/>
                  <w14:checkedState w14:val="2612" w14:font="MS Gothic"/>
                  <w14:uncheckedState w14:val="2610" w14:font="MS Gothic"/>
                </w14:checkbox>
              </w:sdtPr>
              <w:sdtEndPr/>
              <w:sdtContent>
                <w:r w:rsidR="00231AB3">
                  <w:rPr>
                    <w:rFonts w:ascii="MS Gothic" w:eastAsia="MS Gothic" w:hAnsi="MS Gothic" w:cstheme="minorHAnsi" w:hint="eastAsia"/>
                    <w:bCs/>
                    <w:color w:val="2E74B5" w:themeColor="accent5" w:themeShade="BF"/>
                    <w:sz w:val="20"/>
                    <w:szCs w:val="20"/>
                  </w:rPr>
                  <w:t>☐</w:t>
                </w:r>
              </w:sdtContent>
            </w:sdt>
            <w:r w:rsidR="00231AB3">
              <w:rPr>
                <w:rFonts w:cstheme="minorHAnsi"/>
                <w:bCs/>
                <w:color w:val="2E74B5" w:themeColor="accent5" w:themeShade="BF"/>
                <w:sz w:val="20"/>
                <w:szCs w:val="20"/>
              </w:rPr>
              <w:t>Check here if submitting UUCC requested revisions</w:t>
            </w:r>
          </w:p>
          <w:p w14:paraId="4241C068" w14:textId="77777777" w:rsidR="00231AB3" w:rsidRPr="00EA0549" w:rsidRDefault="00231AB3" w:rsidP="0002687E">
            <w:pPr>
              <w:tabs>
                <w:tab w:val="left" w:pos="6660"/>
              </w:tabs>
              <w:spacing w:before="40" w:after="40"/>
              <w:rPr>
                <w:rFonts w:cstheme="minorHAnsi"/>
                <w:bCs/>
                <w:color w:val="2E74B5" w:themeColor="accent5" w:themeShade="BF"/>
                <w:sz w:val="20"/>
                <w:szCs w:val="20"/>
              </w:rPr>
            </w:pPr>
          </w:p>
        </w:tc>
        <w:tc>
          <w:tcPr>
            <w:tcW w:w="9965" w:type="dxa"/>
            <w:gridSpan w:val="2"/>
          </w:tcPr>
          <w:p w14:paraId="6F7F2115" w14:textId="77777777" w:rsidR="00231AB3" w:rsidRPr="00EE2CB4" w:rsidRDefault="00231AB3" w:rsidP="0002687E">
            <w:pPr>
              <w:tabs>
                <w:tab w:val="left" w:pos="6660"/>
              </w:tabs>
              <w:spacing w:before="40" w:after="40"/>
              <w:rPr>
                <w:rFonts w:cstheme="minorHAnsi"/>
                <w:bCs/>
                <w:color w:val="2E74B5" w:themeColor="accent5" w:themeShade="BF"/>
                <w:sz w:val="20"/>
                <w:szCs w:val="20"/>
              </w:rPr>
            </w:pPr>
          </w:p>
        </w:tc>
      </w:tr>
      <w:tr w:rsidR="00231AB3" w14:paraId="6CC36770" w14:textId="77777777" w:rsidTr="0002687E">
        <w:trPr>
          <w:trHeight w:val="1763"/>
        </w:trPr>
        <w:tc>
          <w:tcPr>
            <w:tcW w:w="3859" w:type="dxa"/>
            <w:shd w:val="clear" w:color="auto" w:fill="D9E2F3" w:themeFill="accent1" w:themeFillTint="33"/>
          </w:tcPr>
          <w:p w14:paraId="581E14ED" w14:textId="465B7A67" w:rsidR="00231AB3" w:rsidRDefault="00231AB3"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2</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374D28">
              <w:rPr>
                <w:rFonts w:eastAsia="Garamond" w:cs="Garamond"/>
                <w:b/>
                <w:bCs/>
                <w:color w:val="2E74B5" w:themeColor="accent5" w:themeShade="BF"/>
                <w:spacing w:val="1"/>
                <w:sz w:val="20"/>
                <w:szCs w:val="20"/>
              </w:rPr>
              <w:t>Students will be able to i</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g</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 xml:space="preserve">e </w:t>
            </w:r>
            <w:r w:rsidRPr="00256215">
              <w:rPr>
                <w:rFonts w:eastAsia="Garamond" w:cs="Garamond"/>
                <w:b/>
                <w:bCs/>
                <w:color w:val="2E74B5" w:themeColor="accent5" w:themeShade="BF"/>
                <w:spacing w:val="-2"/>
                <w:sz w:val="20"/>
                <w:szCs w:val="20"/>
              </w:rPr>
              <w:t>k</w:t>
            </w:r>
            <w:r w:rsidRPr="00256215">
              <w:rPr>
                <w:rFonts w:eastAsia="Garamond" w:cs="Garamond"/>
                <w:b/>
                <w:bCs/>
                <w:color w:val="2E74B5" w:themeColor="accent5" w:themeShade="BF"/>
                <w:sz w:val="20"/>
                <w:szCs w:val="20"/>
              </w:rPr>
              <w:t>n</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wl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2"/>
                <w:sz w:val="20"/>
                <w:szCs w:val="20"/>
              </w:rPr>
              <w:t>dg</w:t>
            </w:r>
            <w:r w:rsidRPr="00256215">
              <w:rPr>
                <w:rFonts w:eastAsia="Garamond" w:cs="Garamond"/>
                <w:b/>
                <w:bCs/>
                <w:color w:val="2E74B5" w:themeColor="accent5" w:themeShade="BF"/>
                <w:sz w:val="20"/>
                <w:szCs w:val="20"/>
              </w:rPr>
              <w:t>e f</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om </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z w:val="20"/>
                <w:szCs w:val="20"/>
              </w:rPr>
              <w:t>l</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pacing w:val="-2"/>
                <w:sz w:val="20"/>
                <w:szCs w:val="20"/>
              </w:rPr>
              <w:t>ip</w:t>
            </w:r>
            <w:r w:rsidRPr="00256215">
              <w:rPr>
                <w:rFonts w:eastAsia="Garamond" w:cs="Garamond"/>
                <w:b/>
                <w:bCs/>
                <w:color w:val="2E74B5" w:themeColor="accent5" w:themeShade="BF"/>
                <w:spacing w:val="1"/>
                <w:sz w:val="20"/>
                <w:szCs w:val="20"/>
              </w:rPr>
              <w:t>l</w:t>
            </w:r>
            <w:r w:rsidRPr="00256215">
              <w:rPr>
                <w:rFonts w:eastAsia="Garamond" w:cs="Garamond"/>
                <w:b/>
                <w:bCs/>
                <w:color w:val="2E74B5" w:themeColor="accent5" w:themeShade="BF"/>
                <w:sz w:val="20"/>
                <w:szCs w:val="20"/>
              </w:rPr>
              <w:t>e d</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3"/>
                <w:sz w:val="20"/>
                <w:szCs w:val="20"/>
              </w:rPr>
              <w:t>s</w:t>
            </w:r>
            <w:r w:rsidRPr="00256215">
              <w:rPr>
                <w:rFonts w:eastAsia="Garamond" w:cs="Garamond"/>
                <w:b/>
                <w:bCs/>
                <w:color w:val="2E74B5" w:themeColor="accent5" w:themeShade="BF"/>
                <w:sz w:val="20"/>
                <w:szCs w:val="20"/>
              </w:rPr>
              <w:t>cipl</w:t>
            </w:r>
            <w:r w:rsidRPr="00256215">
              <w:rPr>
                <w:rFonts w:eastAsia="Garamond" w:cs="Garamond"/>
                <w:b/>
                <w:bCs/>
                <w:color w:val="2E74B5" w:themeColor="accent5" w:themeShade="BF"/>
                <w:spacing w:val="-2"/>
                <w:sz w:val="20"/>
                <w:szCs w:val="20"/>
              </w:rPr>
              <w:t>i</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es</w:t>
            </w:r>
            <w:r w:rsidRPr="00256215">
              <w:rPr>
                <w:rFonts w:eastAsia="Garamond" w:cs="Garamond"/>
                <w:b/>
                <w:bCs/>
                <w:color w:val="2E74B5" w:themeColor="accent5" w:themeShade="BF"/>
                <w:spacing w:val="-3"/>
                <w:sz w:val="20"/>
                <w:szCs w:val="20"/>
              </w:rPr>
              <w:t xml:space="preserve"> </w:t>
            </w:r>
            <w:r w:rsidRPr="00256215">
              <w:rPr>
                <w:rFonts w:eastAsia="Garamond" w:cs="Garamond"/>
                <w:b/>
                <w:bCs/>
                <w:color w:val="2E74B5" w:themeColor="accent5" w:themeShade="BF"/>
                <w:spacing w:val="1"/>
                <w:sz w:val="20"/>
                <w:szCs w:val="20"/>
              </w:rPr>
              <w:t>t</w:t>
            </w:r>
            <w:r w:rsidRPr="00256215">
              <w:rPr>
                <w:rFonts w:eastAsia="Garamond" w:cs="Garamond"/>
                <w:b/>
                <w:bCs/>
                <w:color w:val="2E74B5" w:themeColor="accent5" w:themeShade="BF"/>
                <w:sz w:val="20"/>
                <w:szCs w:val="20"/>
              </w:rPr>
              <w:t>o</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a</w:t>
            </w:r>
            <w:r w:rsidRPr="00256215">
              <w:rPr>
                <w:rFonts w:eastAsia="Garamond" w:cs="Garamond"/>
                <w:b/>
                <w:bCs/>
                <w:color w:val="2E74B5" w:themeColor="accent5" w:themeShade="BF"/>
                <w:spacing w:val="-2"/>
                <w:sz w:val="20"/>
                <w:szCs w:val="20"/>
              </w:rPr>
              <w:t>d</w:t>
            </w:r>
            <w:r w:rsidRPr="00256215">
              <w:rPr>
                <w:rFonts w:eastAsia="Garamond" w:cs="Garamond"/>
                <w:b/>
                <w:bCs/>
                <w:color w:val="2E74B5" w:themeColor="accent5" w:themeShade="BF"/>
                <w:sz w:val="20"/>
                <w:szCs w:val="20"/>
              </w:rPr>
              <w:t>d</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 xml:space="preserve">ss </w:t>
            </w:r>
            <w:r w:rsidRPr="00256215">
              <w:rPr>
                <w:rFonts w:eastAsia="Garamond" w:cs="Garamond"/>
                <w:b/>
                <w:bCs/>
                <w:color w:val="2E74B5" w:themeColor="accent5" w:themeShade="BF"/>
                <w:sz w:val="20"/>
                <w:szCs w:val="20"/>
              </w:rPr>
              <w:t>co</w:t>
            </w:r>
            <w:r w:rsidRPr="00256215">
              <w:rPr>
                <w:rFonts w:eastAsia="Garamond" w:cs="Garamond"/>
                <w:b/>
                <w:bCs/>
                <w:color w:val="2E74B5" w:themeColor="accent5" w:themeShade="BF"/>
                <w:spacing w:val="1"/>
                <w:sz w:val="20"/>
                <w:szCs w:val="20"/>
              </w:rPr>
              <w:t>m</w:t>
            </w:r>
            <w:r w:rsidRPr="00256215">
              <w:rPr>
                <w:rFonts w:eastAsia="Garamond" w:cs="Garamond"/>
                <w:b/>
                <w:bCs/>
                <w:color w:val="2E74B5" w:themeColor="accent5" w:themeShade="BF"/>
                <w:sz w:val="20"/>
                <w:szCs w:val="20"/>
              </w:rPr>
              <w:t>pl</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x</w:t>
            </w:r>
            <w:r w:rsidRPr="00256215">
              <w:rPr>
                <w:rFonts w:eastAsia="Garamond" w:cs="Garamond"/>
                <w:b/>
                <w:bCs/>
                <w:color w:val="2E74B5" w:themeColor="accent5" w:themeShade="BF"/>
                <w:spacing w:val="1"/>
                <w:sz w:val="20"/>
                <w:szCs w:val="20"/>
              </w:rPr>
              <w:t xml:space="preserve"> </w:t>
            </w:r>
            <w:r w:rsidRPr="00256215">
              <w:rPr>
                <w:rFonts w:eastAsia="Garamond" w:cs="Garamond"/>
                <w:b/>
                <w:bCs/>
                <w:color w:val="2E74B5" w:themeColor="accent5" w:themeShade="BF"/>
                <w:spacing w:val="-2"/>
                <w:sz w:val="20"/>
                <w:szCs w:val="20"/>
              </w:rPr>
              <w:t>qu</w:t>
            </w:r>
            <w:r w:rsidRPr="00256215">
              <w:rPr>
                <w:rFonts w:eastAsia="Garamond" w:cs="Garamond"/>
                <w:b/>
                <w:bCs/>
                <w:color w:val="2E74B5" w:themeColor="accent5" w:themeShade="BF"/>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t</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ns</w:t>
            </w:r>
            <w:r>
              <w:rPr>
                <w:rFonts w:eastAsia="Garamond" w:cs="Garamond"/>
                <w:b/>
                <w:bCs/>
                <w:color w:val="2E74B5" w:themeColor="accent5" w:themeShade="BF"/>
                <w:sz w:val="20"/>
                <w:szCs w:val="20"/>
              </w:rPr>
              <w:t xml:space="preserve"> (Introduce)</w:t>
            </w:r>
          </w:p>
          <w:p w14:paraId="15159A72" w14:textId="77777777" w:rsidR="00231AB3" w:rsidRDefault="00231AB3" w:rsidP="0002687E">
            <w:pPr>
              <w:tabs>
                <w:tab w:val="left" w:pos="6660"/>
              </w:tabs>
              <w:spacing w:before="40" w:after="40"/>
              <w:rPr>
                <w:rFonts w:eastAsia="Garamond" w:cs="Garamond"/>
                <w:b/>
                <w:bCs/>
                <w:color w:val="2E74B5" w:themeColor="accent5" w:themeShade="BF"/>
                <w:sz w:val="20"/>
                <w:szCs w:val="20"/>
              </w:rPr>
            </w:pPr>
          </w:p>
          <w:p w14:paraId="78D2D2CA" w14:textId="77777777" w:rsidR="00231AB3" w:rsidRPr="00256215" w:rsidRDefault="00231AB3" w:rsidP="0002687E">
            <w:pPr>
              <w:tabs>
                <w:tab w:val="left" w:pos="6660"/>
              </w:tabs>
              <w:spacing w:before="40" w:after="40"/>
              <w:rPr>
                <w:rFonts w:eastAsia="Garamond" w:cs="Garamond"/>
                <w:b/>
                <w:bCs/>
                <w:color w:val="2E74B5" w:themeColor="accent5" w:themeShade="BF"/>
                <w:sz w:val="20"/>
                <w:szCs w:val="20"/>
              </w:rPr>
            </w:pPr>
          </w:p>
          <w:p w14:paraId="4AED853F" w14:textId="77777777" w:rsidR="00231AB3" w:rsidRDefault="009A2A43"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1928918175"/>
                <w14:checkbox>
                  <w14:checked w14:val="0"/>
                  <w14:checkedState w14:val="2612" w14:font="MS Gothic"/>
                  <w14:uncheckedState w14:val="2610" w14:font="MS Gothic"/>
                </w14:checkbox>
              </w:sdtPr>
              <w:sdtEndPr/>
              <w:sdtContent>
                <w:r w:rsidR="00231AB3">
                  <w:rPr>
                    <w:rFonts w:ascii="MS Gothic" w:eastAsia="MS Gothic" w:hAnsi="MS Gothic" w:cstheme="minorHAnsi" w:hint="eastAsia"/>
                    <w:bCs/>
                    <w:color w:val="2E74B5" w:themeColor="accent5" w:themeShade="BF"/>
                    <w:sz w:val="20"/>
                    <w:szCs w:val="20"/>
                  </w:rPr>
                  <w:t>☐</w:t>
                </w:r>
              </w:sdtContent>
            </w:sdt>
            <w:r w:rsidR="00231AB3">
              <w:rPr>
                <w:rFonts w:cstheme="minorHAnsi"/>
                <w:bCs/>
                <w:color w:val="2E74B5" w:themeColor="accent5" w:themeShade="BF"/>
                <w:sz w:val="20"/>
                <w:szCs w:val="20"/>
              </w:rPr>
              <w:t>Check here if submitting UUCC requested revisions</w:t>
            </w:r>
          </w:p>
          <w:p w14:paraId="151D9117" w14:textId="77777777" w:rsidR="00231AB3" w:rsidRPr="00256215" w:rsidRDefault="00231AB3"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2A53D29C" w14:textId="77777777" w:rsidR="00231AB3" w:rsidRPr="00EE2CB4" w:rsidRDefault="00231AB3" w:rsidP="0002687E">
            <w:pPr>
              <w:tabs>
                <w:tab w:val="left" w:pos="6660"/>
              </w:tabs>
              <w:spacing w:before="40" w:after="40"/>
              <w:rPr>
                <w:rFonts w:cstheme="minorHAnsi"/>
                <w:bCs/>
                <w:color w:val="2E74B5" w:themeColor="accent5" w:themeShade="BF"/>
                <w:sz w:val="20"/>
                <w:szCs w:val="20"/>
              </w:rPr>
            </w:pPr>
          </w:p>
        </w:tc>
      </w:tr>
      <w:tr w:rsidR="00231AB3" w14:paraId="2568F444" w14:textId="77777777" w:rsidTr="0002687E">
        <w:trPr>
          <w:trHeight w:val="1763"/>
        </w:trPr>
        <w:tc>
          <w:tcPr>
            <w:tcW w:w="3859" w:type="dxa"/>
            <w:shd w:val="clear" w:color="auto" w:fill="D9E2F3" w:themeFill="accent1" w:themeFillTint="33"/>
          </w:tcPr>
          <w:p w14:paraId="1F641971" w14:textId="55F8CD02" w:rsidR="00231AB3" w:rsidRPr="00256215" w:rsidRDefault="00231AB3" w:rsidP="0002687E">
            <w:pPr>
              <w:tabs>
                <w:tab w:val="left" w:pos="6660"/>
              </w:tabs>
              <w:spacing w:before="40" w:after="40"/>
              <w:rPr>
                <w:rFonts w:eastAsia="Garamond" w:cs="Garamond"/>
                <w:b/>
                <w:bCs/>
                <w:color w:val="2E74B5" w:themeColor="accent5" w:themeShade="BF"/>
                <w:sz w:val="20"/>
                <w:szCs w:val="20"/>
              </w:rPr>
            </w:pPr>
            <w:r w:rsidRPr="00256215">
              <w:rPr>
                <w:rFonts w:eastAsia="Garamond" w:cs="Garamond"/>
                <w:b/>
                <w:bCs/>
                <w:color w:val="2E74B5" w:themeColor="accent5" w:themeShade="BF"/>
                <w:sz w:val="20"/>
                <w:szCs w:val="20"/>
                <w:u w:val="single" w:color="000000"/>
              </w:rPr>
              <w:t>S</w:t>
            </w:r>
            <w:r w:rsidRPr="00256215">
              <w:rPr>
                <w:rFonts w:eastAsia="Garamond" w:cs="Garamond"/>
                <w:b/>
                <w:bCs/>
                <w:color w:val="2E74B5" w:themeColor="accent5" w:themeShade="BF"/>
                <w:spacing w:val="-1"/>
                <w:sz w:val="20"/>
                <w:szCs w:val="20"/>
                <w:u w:val="single" w:color="000000"/>
              </w:rPr>
              <w:t>L</w:t>
            </w:r>
            <w:r w:rsidRPr="00256215">
              <w:rPr>
                <w:rFonts w:eastAsia="Garamond" w:cs="Garamond"/>
                <w:b/>
                <w:bCs/>
                <w:color w:val="2E74B5" w:themeColor="accent5" w:themeShade="BF"/>
                <w:sz w:val="20"/>
                <w:szCs w:val="20"/>
                <w:u w:val="single" w:color="000000"/>
              </w:rPr>
              <w:t>O 3</w:t>
            </w:r>
            <w:r w:rsidRPr="00256215">
              <w:rPr>
                <w:rFonts w:eastAsia="Garamond" w:cs="Garamond"/>
                <w:b/>
                <w:bCs/>
                <w:color w:val="2E74B5" w:themeColor="accent5" w:themeShade="BF"/>
                <w:sz w:val="20"/>
                <w:szCs w:val="20"/>
              </w:rPr>
              <w:t>:</w:t>
            </w:r>
            <w:r w:rsidRPr="00256215">
              <w:rPr>
                <w:rFonts w:eastAsia="Garamond" w:cs="Garamond"/>
                <w:b/>
                <w:bCs/>
                <w:color w:val="2E74B5" w:themeColor="accent5" w:themeShade="BF"/>
                <w:spacing w:val="1"/>
                <w:sz w:val="20"/>
                <w:szCs w:val="20"/>
              </w:rPr>
              <w:t xml:space="preserve"> </w:t>
            </w:r>
            <w:r w:rsidR="00374D28">
              <w:rPr>
                <w:rFonts w:eastAsia="Garamond" w:cs="Garamond"/>
                <w:b/>
                <w:bCs/>
                <w:color w:val="2E74B5" w:themeColor="accent5" w:themeShade="BF"/>
                <w:spacing w:val="1"/>
                <w:sz w:val="20"/>
                <w:szCs w:val="20"/>
              </w:rPr>
              <w:t>Students will be able to a</w:t>
            </w:r>
            <w:r w:rsidRPr="00256215">
              <w:rPr>
                <w:rFonts w:eastAsia="Garamond" w:cs="Garamond"/>
                <w:b/>
                <w:bCs/>
                <w:color w:val="2E74B5" w:themeColor="accent5" w:themeShade="BF"/>
                <w:spacing w:val="-1"/>
                <w:sz w:val="20"/>
                <w:szCs w:val="20"/>
              </w:rPr>
              <w:t>ss</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 xml:space="preserve">s </w:t>
            </w:r>
            <w:r w:rsidRPr="00256215">
              <w:rPr>
                <w:rFonts w:eastAsia="Garamond" w:cs="Garamond"/>
                <w:b/>
                <w:bCs/>
                <w:color w:val="2E74B5" w:themeColor="accent5" w:themeShade="BF"/>
                <w:spacing w:val="-3"/>
                <w:sz w:val="20"/>
                <w:szCs w:val="20"/>
              </w:rPr>
              <w:t>e</w:t>
            </w:r>
            <w:r w:rsidRPr="00256215">
              <w:rPr>
                <w:rFonts w:eastAsia="Garamond" w:cs="Garamond"/>
                <w:b/>
                <w:bCs/>
                <w:color w:val="2E74B5" w:themeColor="accent5" w:themeShade="BF"/>
                <w:sz w:val="20"/>
                <w:szCs w:val="20"/>
              </w:rPr>
              <w:t>vide</w:t>
            </w:r>
            <w:r w:rsidRPr="00256215">
              <w:rPr>
                <w:rFonts w:eastAsia="Garamond" w:cs="Garamond"/>
                <w:b/>
                <w:bCs/>
                <w:color w:val="2E74B5" w:themeColor="accent5" w:themeShade="BF"/>
                <w:spacing w:val="1"/>
                <w:sz w:val="20"/>
                <w:szCs w:val="20"/>
              </w:rPr>
              <w:t>n</w:t>
            </w:r>
            <w:r w:rsidRPr="00256215">
              <w:rPr>
                <w:rFonts w:eastAsia="Garamond" w:cs="Garamond"/>
                <w:b/>
                <w:bCs/>
                <w:color w:val="2E74B5" w:themeColor="accent5" w:themeShade="BF"/>
                <w:sz w:val="20"/>
                <w:szCs w:val="20"/>
              </w:rPr>
              <w:t xml:space="preserve">ce </w:t>
            </w:r>
            <w:r w:rsidRPr="00256215">
              <w:rPr>
                <w:rFonts w:eastAsia="Garamond" w:cs="Garamond"/>
                <w:b/>
                <w:bCs/>
                <w:color w:val="2E74B5" w:themeColor="accent5" w:themeShade="BF"/>
                <w:spacing w:val="-3"/>
                <w:sz w:val="20"/>
                <w:szCs w:val="20"/>
              </w:rPr>
              <w:t>a</w:t>
            </w:r>
            <w:r w:rsidRPr="00256215">
              <w:rPr>
                <w:rFonts w:eastAsia="Garamond" w:cs="Garamond"/>
                <w:b/>
                <w:bCs/>
                <w:color w:val="2E74B5" w:themeColor="accent5" w:themeShade="BF"/>
                <w:sz w:val="20"/>
                <w:szCs w:val="20"/>
              </w:rPr>
              <w:t>nd</w:t>
            </w:r>
            <w:r w:rsidRPr="00256215">
              <w:rPr>
                <w:rFonts w:eastAsia="Garamond" w:cs="Garamond"/>
                <w:b/>
                <w:bCs/>
                <w:color w:val="2E74B5" w:themeColor="accent5" w:themeShade="BF"/>
                <w:spacing w:val="-4"/>
                <w:sz w:val="20"/>
                <w:szCs w:val="20"/>
              </w:rPr>
              <w:t xml:space="preserve"> </w:t>
            </w:r>
            <w:r w:rsidRPr="00256215">
              <w:rPr>
                <w:rFonts w:eastAsia="Garamond" w:cs="Garamond"/>
                <w:b/>
                <w:bCs/>
                <w:color w:val="2E74B5" w:themeColor="accent5" w:themeShade="BF"/>
                <w:spacing w:val="1"/>
                <w:sz w:val="20"/>
                <w:szCs w:val="20"/>
              </w:rPr>
              <w:t>d</w:t>
            </w:r>
            <w:r w:rsidRPr="00256215">
              <w:rPr>
                <w:rFonts w:eastAsia="Garamond" w:cs="Garamond"/>
                <w:b/>
                <w:bCs/>
                <w:color w:val="2E74B5" w:themeColor="accent5" w:themeShade="BF"/>
                <w:spacing w:val="-2"/>
                <w:sz w:val="20"/>
                <w:szCs w:val="20"/>
              </w:rPr>
              <w:t>r</w:t>
            </w:r>
            <w:r w:rsidRPr="00256215">
              <w:rPr>
                <w:rFonts w:eastAsia="Garamond" w:cs="Garamond"/>
                <w:b/>
                <w:bCs/>
                <w:color w:val="2E74B5" w:themeColor="accent5" w:themeShade="BF"/>
                <w:sz w:val="20"/>
                <w:szCs w:val="20"/>
              </w:rPr>
              <w:t xml:space="preserve">aw </w:t>
            </w:r>
            <w:r w:rsidRPr="00256215">
              <w:rPr>
                <w:rFonts w:eastAsia="Garamond" w:cs="Garamond"/>
                <w:b/>
                <w:bCs/>
                <w:color w:val="2E74B5" w:themeColor="accent5" w:themeShade="BF"/>
                <w:spacing w:val="1"/>
                <w:sz w:val="20"/>
                <w:szCs w:val="20"/>
              </w:rPr>
              <w:t>r</w:t>
            </w:r>
            <w:r w:rsidRPr="00256215">
              <w:rPr>
                <w:rFonts w:eastAsia="Garamond" w:cs="Garamond"/>
                <w:b/>
                <w:bCs/>
                <w:color w:val="2E74B5" w:themeColor="accent5" w:themeShade="BF"/>
                <w:sz w:val="20"/>
                <w:szCs w:val="20"/>
              </w:rPr>
              <w:t>ea</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ed</w:t>
            </w:r>
            <w:r w:rsidRPr="00256215">
              <w:rPr>
                <w:rFonts w:eastAsia="Garamond" w:cs="Garamond"/>
                <w:b/>
                <w:bCs/>
                <w:color w:val="2E74B5" w:themeColor="accent5" w:themeShade="BF"/>
                <w:spacing w:val="-2"/>
                <w:sz w:val="20"/>
                <w:szCs w:val="20"/>
              </w:rPr>
              <w:t xml:space="preserve"> </w:t>
            </w:r>
            <w:r w:rsidRPr="00256215">
              <w:rPr>
                <w:rFonts w:eastAsia="Garamond" w:cs="Garamond"/>
                <w:b/>
                <w:bCs/>
                <w:color w:val="2E74B5" w:themeColor="accent5" w:themeShade="BF"/>
                <w:sz w:val="20"/>
                <w:szCs w:val="20"/>
              </w:rPr>
              <w:t>c</w:t>
            </w:r>
            <w:r w:rsidRPr="00256215">
              <w:rPr>
                <w:rFonts w:eastAsia="Garamond" w:cs="Garamond"/>
                <w:b/>
                <w:bCs/>
                <w:color w:val="2E74B5" w:themeColor="accent5" w:themeShade="BF"/>
                <w:spacing w:val="-2"/>
                <w:sz w:val="20"/>
                <w:szCs w:val="20"/>
              </w:rPr>
              <w:t>o</w:t>
            </w:r>
            <w:r w:rsidRPr="00256215">
              <w:rPr>
                <w:rFonts w:eastAsia="Garamond" w:cs="Garamond"/>
                <w:b/>
                <w:bCs/>
                <w:color w:val="2E74B5" w:themeColor="accent5" w:themeShade="BF"/>
                <w:sz w:val="20"/>
                <w:szCs w:val="20"/>
              </w:rPr>
              <w:t>ncl</w:t>
            </w:r>
            <w:r w:rsidRPr="00256215">
              <w:rPr>
                <w:rFonts w:eastAsia="Garamond" w:cs="Garamond"/>
                <w:b/>
                <w:bCs/>
                <w:color w:val="2E74B5" w:themeColor="accent5" w:themeShade="BF"/>
                <w:spacing w:val="-2"/>
                <w:sz w:val="20"/>
                <w:szCs w:val="20"/>
              </w:rPr>
              <w:t>u</w:t>
            </w:r>
            <w:r w:rsidRPr="00256215">
              <w:rPr>
                <w:rFonts w:eastAsia="Garamond" w:cs="Garamond"/>
                <w:b/>
                <w:bCs/>
                <w:color w:val="2E74B5" w:themeColor="accent5" w:themeShade="BF"/>
                <w:spacing w:val="-1"/>
                <w:sz w:val="20"/>
                <w:szCs w:val="20"/>
              </w:rPr>
              <w:t>s</w:t>
            </w:r>
            <w:r w:rsidRPr="00256215">
              <w:rPr>
                <w:rFonts w:eastAsia="Garamond" w:cs="Garamond"/>
                <w:b/>
                <w:bCs/>
                <w:color w:val="2E74B5" w:themeColor="accent5" w:themeShade="BF"/>
                <w:sz w:val="20"/>
                <w:szCs w:val="20"/>
              </w:rPr>
              <w:t>i</w:t>
            </w:r>
            <w:r w:rsidRPr="00256215">
              <w:rPr>
                <w:rFonts w:eastAsia="Garamond" w:cs="Garamond"/>
                <w:b/>
                <w:bCs/>
                <w:color w:val="2E74B5" w:themeColor="accent5" w:themeShade="BF"/>
                <w:spacing w:val="-2"/>
                <w:sz w:val="20"/>
                <w:szCs w:val="20"/>
              </w:rPr>
              <w:t>on</w:t>
            </w:r>
            <w:r w:rsidRPr="00256215">
              <w:rPr>
                <w:rFonts w:eastAsia="Garamond" w:cs="Garamond"/>
                <w:b/>
                <w:bCs/>
                <w:color w:val="2E74B5" w:themeColor="accent5" w:themeShade="BF"/>
                <w:sz w:val="20"/>
                <w:szCs w:val="20"/>
              </w:rPr>
              <w:t>s</w:t>
            </w:r>
            <w:r>
              <w:rPr>
                <w:rFonts w:eastAsia="Garamond" w:cs="Garamond"/>
                <w:b/>
                <w:bCs/>
                <w:color w:val="2E74B5" w:themeColor="accent5" w:themeShade="BF"/>
                <w:sz w:val="20"/>
                <w:szCs w:val="20"/>
              </w:rPr>
              <w:t xml:space="preserve"> (Introduce, Develop)</w:t>
            </w:r>
          </w:p>
          <w:p w14:paraId="5E30D14D" w14:textId="77777777" w:rsidR="00231AB3" w:rsidRDefault="00231AB3" w:rsidP="0002687E">
            <w:pPr>
              <w:tabs>
                <w:tab w:val="left" w:pos="6660"/>
              </w:tabs>
              <w:spacing w:before="40" w:after="40"/>
              <w:rPr>
                <w:rFonts w:eastAsia="Garamond" w:cs="Garamond"/>
                <w:b/>
                <w:bCs/>
                <w:color w:val="2E74B5" w:themeColor="accent5" w:themeShade="BF"/>
                <w:sz w:val="20"/>
                <w:szCs w:val="20"/>
                <w:u w:val="single" w:color="000000"/>
              </w:rPr>
            </w:pPr>
          </w:p>
          <w:p w14:paraId="11DA5B3B" w14:textId="77777777" w:rsidR="00231AB3" w:rsidRDefault="00231AB3" w:rsidP="0002687E">
            <w:pPr>
              <w:tabs>
                <w:tab w:val="left" w:pos="6660"/>
              </w:tabs>
              <w:spacing w:before="40" w:after="40"/>
              <w:rPr>
                <w:rFonts w:eastAsia="Garamond" w:cs="Garamond"/>
                <w:b/>
                <w:bCs/>
                <w:color w:val="2E74B5" w:themeColor="accent5" w:themeShade="BF"/>
                <w:sz w:val="20"/>
                <w:szCs w:val="20"/>
                <w:u w:val="single" w:color="000000"/>
              </w:rPr>
            </w:pPr>
          </w:p>
          <w:p w14:paraId="00EA9B43" w14:textId="77777777" w:rsidR="00231AB3" w:rsidRDefault="009A2A43" w:rsidP="0002687E">
            <w:pPr>
              <w:tabs>
                <w:tab w:val="left" w:pos="6660"/>
              </w:tabs>
              <w:spacing w:before="40" w:after="40"/>
              <w:ind w:left="360"/>
              <w:rPr>
                <w:rFonts w:cstheme="minorHAnsi"/>
                <w:bCs/>
                <w:color w:val="2E74B5" w:themeColor="accent5" w:themeShade="BF"/>
                <w:sz w:val="20"/>
                <w:szCs w:val="20"/>
              </w:rPr>
            </w:pPr>
            <w:sdt>
              <w:sdtPr>
                <w:rPr>
                  <w:rFonts w:cstheme="minorHAnsi"/>
                  <w:bCs/>
                  <w:color w:val="2E74B5" w:themeColor="accent5" w:themeShade="BF"/>
                  <w:sz w:val="20"/>
                  <w:szCs w:val="20"/>
                </w:rPr>
                <w:id w:val="695276356"/>
                <w14:checkbox>
                  <w14:checked w14:val="0"/>
                  <w14:checkedState w14:val="2612" w14:font="MS Gothic"/>
                  <w14:uncheckedState w14:val="2610" w14:font="MS Gothic"/>
                </w14:checkbox>
              </w:sdtPr>
              <w:sdtEndPr/>
              <w:sdtContent>
                <w:r w:rsidR="00231AB3">
                  <w:rPr>
                    <w:rFonts w:ascii="MS Gothic" w:eastAsia="MS Gothic" w:hAnsi="MS Gothic" w:cstheme="minorHAnsi" w:hint="eastAsia"/>
                    <w:bCs/>
                    <w:color w:val="2E74B5" w:themeColor="accent5" w:themeShade="BF"/>
                    <w:sz w:val="20"/>
                    <w:szCs w:val="20"/>
                  </w:rPr>
                  <w:t>☐</w:t>
                </w:r>
              </w:sdtContent>
            </w:sdt>
            <w:r w:rsidR="00231AB3">
              <w:rPr>
                <w:rFonts w:cstheme="minorHAnsi"/>
                <w:bCs/>
                <w:color w:val="2E74B5" w:themeColor="accent5" w:themeShade="BF"/>
                <w:sz w:val="20"/>
                <w:szCs w:val="20"/>
              </w:rPr>
              <w:t>Check here if submitting UUCC requested revisions</w:t>
            </w:r>
          </w:p>
          <w:p w14:paraId="43530EFD" w14:textId="77777777" w:rsidR="00231AB3" w:rsidRPr="00256215" w:rsidRDefault="00231AB3" w:rsidP="0002687E">
            <w:pPr>
              <w:tabs>
                <w:tab w:val="left" w:pos="6660"/>
              </w:tabs>
              <w:spacing w:before="40" w:after="40"/>
              <w:rPr>
                <w:rFonts w:eastAsia="Garamond" w:cs="Garamond"/>
                <w:b/>
                <w:bCs/>
                <w:color w:val="2E74B5" w:themeColor="accent5" w:themeShade="BF"/>
                <w:sz w:val="20"/>
                <w:szCs w:val="20"/>
                <w:u w:val="single" w:color="000000"/>
              </w:rPr>
            </w:pPr>
          </w:p>
        </w:tc>
        <w:tc>
          <w:tcPr>
            <w:tcW w:w="9965" w:type="dxa"/>
            <w:gridSpan w:val="2"/>
          </w:tcPr>
          <w:p w14:paraId="6472DBD9" w14:textId="77777777" w:rsidR="00231AB3" w:rsidRPr="00EE2CB4" w:rsidRDefault="00231AB3" w:rsidP="0002687E">
            <w:pPr>
              <w:tabs>
                <w:tab w:val="left" w:pos="6660"/>
              </w:tabs>
              <w:spacing w:before="40" w:after="40"/>
              <w:rPr>
                <w:rFonts w:cstheme="minorHAnsi"/>
                <w:bCs/>
                <w:color w:val="2E74B5" w:themeColor="accent5" w:themeShade="BF"/>
                <w:sz w:val="20"/>
                <w:szCs w:val="20"/>
              </w:rPr>
            </w:pPr>
          </w:p>
        </w:tc>
      </w:tr>
    </w:tbl>
    <w:p w14:paraId="589C18BF" w14:textId="77777777" w:rsidR="004621EC" w:rsidRDefault="004621EC"/>
    <w:sectPr w:rsidR="004621EC" w:rsidSect="002746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941"/>
    <w:multiLevelType w:val="hybridMultilevel"/>
    <w:tmpl w:val="CF58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423070"/>
    <w:multiLevelType w:val="hybridMultilevel"/>
    <w:tmpl w:val="E5EE8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33FA6"/>
    <w:multiLevelType w:val="hybridMultilevel"/>
    <w:tmpl w:val="8F54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960C7"/>
    <w:multiLevelType w:val="hybridMultilevel"/>
    <w:tmpl w:val="EFAE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365D6E"/>
    <w:multiLevelType w:val="hybridMultilevel"/>
    <w:tmpl w:val="40FC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B5052A"/>
    <w:multiLevelType w:val="hybridMultilevel"/>
    <w:tmpl w:val="94C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37B7F"/>
    <w:multiLevelType w:val="hybridMultilevel"/>
    <w:tmpl w:val="66B8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A"/>
    <w:rsid w:val="0006640F"/>
    <w:rsid w:val="00066E69"/>
    <w:rsid w:val="000C6205"/>
    <w:rsid w:val="000D3F76"/>
    <w:rsid w:val="000F4553"/>
    <w:rsid w:val="00130905"/>
    <w:rsid w:val="00130F6F"/>
    <w:rsid w:val="00146139"/>
    <w:rsid w:val="0016778F"/>
    <w:rsid w:val="00172B19"/>
    <w:rsid w:val="001865A9"/>
    <w:rsid w:val="00193A46"/>
    <w:rsid w:val="001A42D1"/>
    <w:rsid w:val="001E7D5D"/>
    <w:rsid w:val="00210965"/>
    <w:rsid w:val="00231AB3"/>
    <w:rsid w:val="00256215"/>
    <w:rsid w:val="00274651"/>
    <w:rsid w:val="00374D28"/>
    <w:rsid w:val="004621EC"/>
    <w:rsid w:val="00527F09"/>
    <w:rsid w:val="00573F27"/>
    <w:rsid w:val="005914C0"/>
    <w:rsid w:val="005F424A"/>
    <w:rsid w:val="00670759"/>
    <w:rsid w:val="006B4C9E"/>
    <w:rsid w:val="006C7527"/>
    <w:rsid w:val="006C78A2"/>
    <w:rsid w:val="007F0D0F"/>
    <w:rsid w:val="00850694"/>
    <w:rsid w:val="008C1CFE"/>
    <w:rsid w:val="00915A05"/>
    <w:rsid w:val="009A2A43"/>
    <w:rsid w:val="009A391E"/>
    <w:rsid w:val="009E656A"/>
    <w:rsid w:val="00A015B3"/>
    <w:rsid w:val="00A44B1A"/>
    <w:rsid w:val="00B42E1F"/>
    <w:rsid w:val="00B824E5"/>
    <w:rsid w:val="00C353BC"/>
    <w:rsid w:val="00D466F6"/>
    <w:rsid w:val="00DD3024"/>
    <w:rsid w:val="00E806BC"/>
    <w:rsid w:val="00EA0549"/>
    <w:rsid w:val="00EE22E8"/>
    <w:rsid w:val="00EE2CB4"/>
    <w:rsid w:val="00EE4741"/>
    <w:rsid w:val="00F16630"/>
    <w:rsid w:val="00F52CE5"/>
    <w:rsid w:val="00F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262"/>
  <w15:chartTrackingRefBased/>
  <w15:docId w15:val="{577FD23F-8344-D64C-96EC-DAE6BF7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4A"/>
    <w:pPr>
      <w:ind w:left="720"/>
      <w:contextualSpacing/>
    </w:pPr>
  </w:style>
  <w:style w:type="table" w:styleId="TableGrid">
    <w:name w:val="Table Grid"/>
    <w:basedOn w:val="TableNormal"/>
    <w:uiPriority w:val="59"/>
    <w:rsid w:val="005F4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A05"/>
    <w:rPr>
      <w:color w:val="0563C1" w:themeColor="hyperlink"/>
      <w:u w:val="single"/>
    </w:rPr>
  </w:style>
  <w:style w:type="character" w:styleId="FollowedHyperlink">
    <w:name w:val="FollowedHyperlink"/>
    <w:basedOn w:val="DefaultParagraphFont"/>
    <w:uiPriority w:val="99"/>
    <w:semiHidden/>
    <w:unhideWhenUsed/>
    <w:rsid w:val="00915A05"/>
    <w:rPr>
      <w:color w:val="954F72" w:themeColor="followedHyperlink"/>
      <w:u w:val="single"/>
    </w:rPr>
  </w:style>
  <w:style w:type="table" w:customStyle="1" w:styleId="TableGrid1">
    <w:name w:val="Table Grid1"/>
    <w:basedOn w:val="TableNormal"/>
    <w:next w:val="TableGrid"/>
    <w:uiPriority w:val="39"/>
    <w:rsid w:val="004621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6F"/>
    <w:rPr>
      <w:rFonts w:ascii="Segoe UI" w:hAnsi="Segoe UI" w:cs="Segoe UI"/>
      <w:sz w:val="18"/>
      <w:szCs w:val="18"/>
    </w:rPr>
  </w:style>
  <w:style w:type="character" w:styleId="UnresolvedMention">
    <w:name w:val="Unresolved Mention"/>
    <w:basedOn w:val="DefaultParagraphFont"/>
    <w:uiPriority w:val="99"/>
    <w:semiHidden/>
    <w:unhideWhenUsed/>
    <w:rsid w:val="00274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4865">
      <w:bodyDiv w:val="1"/>
      <w:marLeft w:val="0"/>
      <w:marRight w:val="0"/>
      <w:marTop w:val="0"/>
      <w:marBottom w:val="0"/>
      <w:divBdr>
        <w:top w:val="none" w:sz="0" w:space="0" w:color="auto"/>
        <w:left w:val="none" w:sz="0" w:space="0" w:color="auto"/>
        <w:bottom w:val="none" w:sz="0" w:space="0" w:color="auto"/>
        <w:right w:val="none" w:sz="0" w:space="0" w:color="auto"/>
      </w:divBdr>
    </w:div>
    <w:div w:id="137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5qtYvj1085Y8OHJ8GRkxzRW2w-H_t6F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lu.edu/university-core-pilot/instructor-resources/mandatory-core-syllabus-boilerplate?authuser=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D8D-E1F6-CD43-A978-5DD4E07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Zurliene</dc:creator>
  <cp:keywords/>
  <dc:description/>
  <cp:lastModifiedBy>Jamie Broeckling</cp:lastModifiedBy>
  <cp:revision>34</cp:revision>
  <dcterms:created xsi:type="dcterms:W3CDTF">2020-09-30T15:26:00Z</dcterms:created>
  <dcterms:modified xsi:type="dcterms:W3CDTF">2021-09-16T15:23:00Z</dcterms:modified>
</cp:coreProperties>
</file>